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9072" w14:textId="25FB1740" w:rsidR="003134A9" w:rsidRDefault="00110EB8" w:rsidP="003C1D2F">
      <w:pPr>
        <w:spacing w:after="0" w:line="240" w:lineRule="auto"/>
        <w:jc w:val="both"/>
        <w:rPr>
          <w:rFonts w:ascii="Arial Narrow" w:hAnsi="Arial Narrow" w:cs="Calibri"/>
          <w:i/>
          <w:iCs/>
          <w:kern w:val="2"/>
          <w14:ligatures w14:val="standardContextual"/>
        </w:rPr>
      </w:pPr>
      <w:r w:rsidRPr="00110EB8">
        <w:rPr>
          <w:rFonts w:ascii="Arial Narrow" w:hAnsi="Arial Narrow"/>
          <w:noProof/>
          <w:kern w:val="2"/>
          <w:sz w:val="24"/>
          <w:szCs w:val="24"/>
          <w14:ligatures w14:val="standardContextual"/>
        </w:rPr>
        <w:drawing>
          <wp:inline distT="0" distB="0" distL="0" distR="0" wp14:anchorId="62C96190" wp14:editId="4D0D10E5">
            <wp:extent cx="908304" cy="415848"/>
            <wp:effectExtent l="0" t="0" r="6350" b="3810"/>
            <wp:docPr id="1324144842" name="Picture 1324144842" descr="HF Community Educati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 Community Education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0890" cy="435345"/>
                    </a:xfrm>
                    <a:prstGeom prst="rect">
                      <a:avLst/>
                    </a:prstGeom>
                    <a:noFill/>
                    <a:ln>
                      <a:noFill/>
                    </a:ln>
                  </pic:spPr>
                </pic:pic>
              </a:graphicData>
            </a:graphic>
          </wp:inline>
        </w:drawing>
      </w:r>
      <w:r w:rsidR="003C1D2F" w:rsidRPr="00257B80">
        <w:rPr>
          <w:rFonts w:ascii="Arial Narrow" w:hAnsi="Arial Narrow"/>
          <w:b/>
          <w:bCs/>
          <w:i/>
          <w:iCs/>
          <w:kern w:val="2"/>
          <w:sz w:val="28"/>
          <w:szCs w:val="28"/>
          <w14:ligatures w14:val="standardContextual"/>
        </w:rPr>
        <w:t>Community Education Classes</w:t>
      </w:r>
      <w:r w:rsidR="003C1D2F" w:rsidRPr="009B1441">
        <w:rPr>
          <w:rFonts w:ascii="Arial Narrow" w:hAnsi="Arial Narrow"/>
          <w:b/>
          <w:bCs/>
          <w:i/>
          <w:iCs/>
          <w:kern w:val="2"/>
          <w14:ligatures w14:val="standardContextual"/>
        </w:rPr>
        <w:t xml:space="preserve"> </w:t>
      </w:r>
      <w:r w:rsidR="003C1D2F" w:rsidRPr="009B1441">
        <w:rPr>
          <w:rFonts w:ascii="Arial Narrow" w:hAnsi="Arial Narrow"/>
          <w:kern w:val="2"/>
          <w14:ligatures w14:val="standardContextual"/>
        </w:rPr>
        <w:t xml:space="preserve">are designed to provide information, resources, </w:t>
      </w:r>
      <w:r w:rsidR="00257B80" w:rsidRPr="009B1441">
        <w:rPr>
          <w:rFonts w:ascii="Arial Narrow" w:hAnsi="Arial Narrow"/>
          <w:kern w:val="2"/>
          <w14:ligatures w14:val="standardContextual"/>
        </w:rPr>
        <w:t>programs</w:t>
      </w:r>
      <w:r w:rsidR="00257B80">
        <w:rPr>
          <w:rFonts w:ascii="Arial Narrow" w:hAnsi="Arial Narrow"/>
          <w:kern w:val="2"/>
          <w14:ligatures w14:val="standardContextual"/>
        </w:rPr>
        <w:t>,</w:t>
      </w:r>
      <w:r w:rsidR="00257B80" w:rsidRPr="009B1441">
        <w:rPr>
          <w:rFonts w:ascii="Arial Narrow" w:hAnsi="Arial Narrow"/>
          <w:kern w:val="2"/>
          <w14:ligatures w14:val="standardContextual"/>
        </w:rPr>
        <w:t xml:space="preserve"> and</w:t>
      </w:r>
      <w:r w:rsidR="003C1D2F" w:rsidRPr="009B1441">
        <w:rPr>
          <w:rFonts w:ascii="Arial Narrow" w:hAnsi="Arial Narrow"/>
          <w:kern w:val="2"/>
          <w14:ligatures w14:val="standardContextual"/>
        </w:rPr>
        <w:t xml:space="preserve"> caregiver support in lecture format to help navigate the challenges of growing older and caregiving for a loved one.  </w:t>
      </w:r>
      <w:bookmarkStart w:id="0" w:name="_Hlk165834233"/>
      <w:r w:rsidR="00257B80">
        <w:rPr>
          <w:rFonts w:ascii="Arial Narrow" w:hAnsi="Arial Narrow"/>
          <w:kern w:val="2"/>
          <w14:ligatures w14:val="standardContextual"/>
        </w:rPr>
        <w:t>T</w:t>
      </w:r>
      <w:r w:rsidR="00CA5177" w:rsidRPr="009B1441">
        <w:rPr>
          <w:rFonts w:ascii="Arial Narrow" w:hAnsi="Arial Narrow" w:cs="Calibri"/>
          <w:i/>
          <w:iCs/>
          <w:kern w:val="2"/>
          <w14:ligatures w14:val="standardContextual"/>
        </w:rPr>
        <w:t xml:space="preserve">hese classes </w:t>
      </w:r>
      <w:r w:rsidR="00257B80">
        <w:rPr>
          <w:rFonts w:ascii="Arial Narrow" w:hAnsi="Arial Narrow" w:cs="Calibri"/>
          <w:i/>
          <w:iCs/>
          <w:kern w:val="2"/>
          <w14:ligatures w14:val="standardContextual"/>
        </w:rPr>
        <w:t>include a variety of topics regarding Senior Supports, Aging, and Caregiving; and a</w:t>
      </w:r>
      <w:r w:rsidR="00CA5177" w:rsidRPr="009B1441">
        <w:rPr>
          <w:rFonts w:ascii="Arial Narrow" w:hAnsi="Arial Narrow" w:cs="Calibri"/>
          <w:i/>
          <w:iCs/>
          <w:kern w:val="2"/>
          <w14:ligatures w14:val="standardContextual"/>
        </w:rPr>
        <w:t>re open to anyone</w:t>
      </w:r>
      <w:r w:rsidR="00257B80">
        <w:rPr>
          <w:rFonts w:ascii="Arial Narrow" w:hAnsi="Arial Narrow" w:cs="Calibri"/>
          <w:i/>
          <w:iCs/>
          <w:kern w:val="2"/>
          <w14:ligatures w14:val="standardContextual"/>
        </w:rPr>
        <w:t xml:space="preserve">. </w:t>
      </w:r>
      <w:r w:rsidR="00257B80">
        <w:rPr>
          <w:rFonts w:ascii="Arial Narrow" w:hAnsi="Arial Narrow" w:cs="Calibri"/>
          <w:b/>
          <w:bCs/>
          <w:i/>
          <w:iCs/>
          <w:kern w:val="2"/>
          <w14:ligatures w14:val="standardContextual"/>
        </w:rPr>
        <w:t xml:space="preserve">Please </w:t>
      </w:r>
      <w:r w:rsidR="003C1D2F" w:rsidRPr="00ED43D5">
        <w:rPr>
          <w:rFonts w:ascii="Arial Narrow" w:hAnsi="Arial Narrow" w:cs="Calibri"/>
          <w:b/>
          <w:bCs/>
          <w:i/>
          <w:iCs/>
          <w:kern w:val="2"/>
          <w14:ligatures w14:val="standardContextual"/>
        </w:rPr>
        <w:t xml:space="preserve">register at </w:t>
      </w:r>
      <w:r w:rsidR="00CA5177" w:rsidRPr="00ED43D5">
        <w:rPr>
          <w:rFonts w:ascii="Arial Narrow" w:hAnsi="Arial Narrow" w:cs="Calibri"/>
          <w:b/>
          <w:bCs/>
          <w:i/>
          <w:iCs/>
          <w:kern w:val="2"/>
          <w14:ligatures w14:val="standardContextual"/>
        </w:rPr>
        <w:t xml:space="preserve">your preferred location </w:t>
      </w:r>
      <w:r w:rsidR="003C1D2F" w:rsidRPr="00ED43D5">
        <w:rPr>
          <w:rFonts w:ascii="Arial Narrow" w:hAnsi="Arial Narrow" w:cs="Calibri"/>
          <w:b/>
          <w:bCs/>
          <w:i/>
          <w:iCs/>
          <w:kern w:val="2"/>
          <w14:ligatures w14:val="standardContextual"/>
        </w:rPr>
        <w:t>so that adequate resource information and handouts are available</w:t>
      </w:r>
      <w:bookmarkEnd w:id="0"/>
      <w:r w:rsidR="003C1D2F" w:rsidRPr="009B1441">
        <w:rPr>
          <w:rFonts w:ascii="Arial Narrow" w:hAnsi="Arial Narrow" w:cs="Calibri"/>
          <w:i/>
          <w:iCs/>
          <w:kern w:val="2"/>
          <w14:ligatures w14:val="standardContextual"/>
        </w:rPr>
        <w:t xml:space="preserve">. *Class descriptions are noted on the back. </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453"/>
        <w:gridCol w:w="1631"/>
        <w:gridCol w:w="7564"/>
      </w:tblGrid>
      <w:tr w:rsidR="00AB0C06" w:rsidRPr="00110EB8" w14:paraId="3BC98205" w14:textId="77777777" w:rsidTr="00AB0C06">
        <w:trPr>
          <w:trHeight w:val="288"/>
        </w:trPr>
        <w:tc>
          <w:tcPr>
            <w:tcW w:w="10800" w:type="dxa"/>
            <w:gridSpan w:val="4"/>
            <w:tcBorders>
              <w:top w:val="single" w:sz="4" w:space="0" w:color="auto"/>
              <w:left w:val="single" w:sz="4" w:space="0" w:color="auto"/>
              <w:right w:val="single" w:sz="4" w:space="0" w:color="auto"/>
            </w:tcBorders>
            <w:vAlign w:val="center"/>
          </w:tcPr>
          <w:p w14:paraId="288CC760" w14:textId="29523B26" w:rsidR="00AB0C06" w:rsidRPr="009B1441" w:rsidRDefault="00AB0C06" w:rsidP="00A9370D">
            <w:pPr>
              <w:rPr>
                <w:rFonts w:ascii="Arial Narrow" w:hAnsi="Arial Narrow"/>
                <w:b/>
                <w:bCs/>
                <w:sz w:val="20"/>
                <w:szCs w:val="20"/>
              </w:rPr>
            </w:pPr>
            <w:r w:rsidRPr="000269B9">
              <w:rPr>
                <w:rFonts w:ascii="Arial Narrow" w:hAnsi="Arial Narrow"/>
                <w:b/>
                <w:bCs/>
                <w:i/>
                <w:iCs/>
                <w:sz w:val="20"/>
                <w:szCs w:val="20"/>
                <w:shd w:val="clear" w:color="auto" w:fill="FFFF00"/>
              </w:rPr>
              <w:t xml:space="preserve">Please </w:t>
            </w:r>
            <w:r>
              <w:rPr>
                <w:rFonts w:ascii="Arial Narrow" w:hAnsi="Arial Narrow"/>
                <w:b/>
                <w:bCs/>
                <w:i/>
                <w:iCs/>
                <w:sz w:val="20"/>
                <w:szCs w:val="20"/>
                <w:shd w:val="clear" w:color="auto" w:fill="FFFF00"/>
              </w:rPr>
              <w:t>See</w:t>
            </w:r>
            <w:r w:rsidRPr="000269B9">
              <w:rPr>
                <w:rFonts w:ascii="Arial Narrow" w:hAnsi="Arial Narrow"/>
                <w:b/>
                <w:bCs/>
                <w:i/>
                <w:iCs/>
                <w:sz w:val="20"/>
                <w:szCs w:val="20"/>
                <w:shd w:val="clear" w:color="auto" w:fill="FFFF00"/>
              </w:rPr>
              <w:t xml:space="preserve"> Monthly Calendar for Specific Dates </w:t>
            </w:r>
            <w:r>
              <w:rPr>
                <w:rFonts w:ascii="Arial Narrow" w:hAnsi="Arial Narrow"/>
                <w:b/>
                <w:bCs/>
                <w:i/>
                <w:iCs/>
                <w:sz w:val="20"/>
                <w:szCs w:val="20"/>
                <w:shd w:val="clear" w:color="auto" w:fill="FFFF00"/>
              </w:rPr>
              <w:t>&amp; Locations</w:t>
            </w:r>
            <w:r w:rsidRPr="000269B9">
              <w:rPr>
                <w:rFonts w:ascii="Arial Narrow" w:hAnsi="Arial Narrow"/>
                <w:b/>
                <w:bCs/>
                <w:i/>
                <w:iCs/>
                <w:sz w:val="20"/>
                <w:szCs w:val="20"/>
                <w:shd w:val="clear" w:color="auto" w:fill="FFFF00"/>
              </w:rPr>
              <w:t xml:space="preserve"> Classes W</w:t>
            </w:r>
            <w:r>
              <w:rPr>
                <w:rFonts w:ascii="Arial Narrow" w:hAnsi="Arial Narrow"/>
                <w:b/>
                <w:bCs/>
                <w:i/>
                <w:iCs/>
                <w:sz w:val="20"/>
                <w:szCs w:val="20"/>
                <w:shd w:val="clear" w:color="auto" w:fill="FFFF00"/>
              </w:rPr>
              <w:t xml:space="preserve">ON’T MEET </w:t>
            </w:r>
            <w:r w:rsidRPr="000269B9">
              <w:rPr>
                <w:rFonts w:ascii="Arial Narrow" w:hAnsi="Arial Narrow"/>
                <w:b/>
                <w:bCs/>
                <w:i/>
                <w:iCs/>
                <w:sz w:val="20"/>
                <w:szCs w:val="20"/>
                <w:shd w:val="clear" w:color="auto" w:fill="FFFF00"/>
              </w:rPr>
              <w:t>on Highlighted Dates or during Inclement Weather</w:t>
            </w:r>
          </w:p>
        </w:tc>
      </w:tr>
      <w:tr w:rsidR="003134A9" w:rsidRPr="00110EB8" w14:paraId="2E3B1AB7" w14:textId="77777777" w:rsidTr="00AB0C06">
        <w:trPr>
          <w:trHeight w:val="288"/>
        </w:trPr>
        <w:tc>
          <w:tcPr>
            <w:tcW w:w="1605" w:type="dxa"/>
            <w:gridSpan w:val="2"/>
            <w:tcBorders>
              <w:left w:val="single" w:sz="4" w:space="0" w:color="auto"/>
            </w:tcBorders>
            <w:vAlign w:val="center"/>
          </w:tcPr>
          <w:p w14:paraId="5DB04C88" w14:textId="25762953" w:rsidR="003134A9" w:rsidRPr="00110EB8" w:rsidRDefault="003134A9" w:rsidP="00A9370D">
            <w:pPr>
              <w:rPr>
                <w:rFonts w:ascii="Arial Narrow" w:hAnsi="Arial Narrow"/>
                <w:b/>
                <w:bCs/>
                <w:sz w:val="20"/>
                <w:szCs w:val="20"/>
              </w:rPr>
            </w:pPr>
            <w:bookmarkStart w:id="1" w:name="_Hlk165835151"/>
            <w:r w:rsidRPr="009B1441">
              <w:rPr>
                <w:rFonts w:ascii="Arial Narrow" w:hAnsi="Arial Narrow"/>
                <w:b/>
                <w:bCs/>
                <w:sz w:val="20"/>
                <w:szCs w:val="20"/>
              </w:rPr>
              <w:t>1</w:t>
            </w:r>
            <w:r w:rsidRPr="009B1441">
              <w:rPr>
                <w:rFonts w:ascii="Arial Narrow" w:hAnsi="Arial Narrow"/>
                <w:b/>
                <w:bCs/>
                <w:sz w:val="20"/>
                <w:szCs w:val="20"/>
                <w:vertAlign w:val="superscript"/>
              </w:rPr>
              <w:t>st</w:t>
            </w:r>
            <w:r w:rsidRPr="009B1441">
              <w:rPr>
                <w:rFonts w:ascii="Arial Narrow" w:hAnsi="Arial Narrow"/>
                <w:b/>
                <w:bCs/>
                <w:sz w:val="20"/>
                <w:szCs w:val="20"/>
              </w:rPr>
              <w:t xml:space="preserve"> </w:t>
            </w:r>
            <w:r w:rsidRPr="00110EB8">
              <w:rPr>
                <w:rFonts w:ascii="Arial Narrow" w:hAnsi="Arial Narrow"/>
                <w:b/>
                <w:bCs/>
                <w:sz w:val="20"/>
                <w:szCs w:val="20"/>
              </w:rPr>
              <w:t>Mondays</w:t>
            </w:r>
          </w:p>
        </w:tc>
        <w:tc>
          <w:tcPr>
            <w:tcW w:w="1631" w:type="dxa"/>
            <w:vAlign w:val="center"/>
          </w:tcPr>
          <w:p w14:paraId="4F74F524" w14:textId="19A8205F" w:rsidR="003134A9" w:rsidRPr="00110EB8" w:rsidRDefault="00BA1408" w:rsidP="00A9370D">
            <w:pPr>
              <w:rPr>
                <w:rFonts w:ascii="Arial Narrow" w:hAnsi="Arial Narrow"/>
                <w:b/>
                <w:bCs/>
                <w:sz w:val="20"/>
                <w:szCs w:val="20"/>
              </w:rPr>
            </w:pPr>
            <w:r>
              <w:rPr>
                <w:rFonts w:ascii="Arial Narrow" w:hAnsi="Arial Narrow"/>
                <w:b/>
                <w:bCs/>
                <w:sz w:val="20"/>
                <w:szCs w:val="20"/>
              </w:rPr>
              <w:t>1:30-3:00</w:t>
            </w:r>
          </w:p>
        </w:tc>
        <w:tc>
          <w:tcPr>
            <w:tcW w:w="7564" w:type="dxa"/>
            <w:tcBorders>
              <w:right w:val="single" w:sz="4" w:space="0" w:color="auto"/>
            </w:tcBorders>
            <w:vAlign w:val="center"/>
          </w:tcPr>
          <w:p w14:paraId="54ED49F5" w14:textId="1E184217" w:rsidR="003134A9" w:rsidRPr="00110EB8" w:rsidRDefault="002C01AF" w:rsidP="00A9370D">
            <w:pPr>
              <w:rPr>
                <w:rFonts w:ascii="Arial Narrow" w:hAnsi="Arial Narrow"/>
                <w:b/>
                <w:bCs/>
                <w:sz w:val="20"/>
                <w:szCs w:val="20"/>
              </w:rPr>
            </w:pPr>
            <w:r w:rsidRPr="009B1441">
              <w:rPr>
                <w:rFonts w:ascii="Arial Narrow" w:hAnsi="Arial Narrow"/>
                <w:b/>
                <w:bCs/>
                <w:sz w:val="20"/>
                <w:szCs w:val="20"/>
              </w:rPr>
              <w:t>Little Elm Sr Center, 301 Main Street, Little Elm</w:t>
            </w:r>
          </w:p>
        </w:tc>
      </w:tr>
      <w:bookmarkEnd w:id="1"/>
      <w:tr w:rsidR="003134A9" w:rsidRPr="00110EB8" w14:paraId="18E9C2D4" w14:textId="77777777" w:rsidTr="00AB0C06">
        <w:trPr>
          <w:trHeight w:val="288"/>
        </w:trPr>
        <w:tc>
          <w:tcPr>
            <w:tcW w:w="1605" w:type="dxa"/>
            <w:gridSpan w:val="2"/>
            <w:tcBorders>
              <w:left w:val="single" w:sz="4" w:space="0" w:color="auto"/>
            </w:tcBorders>
            <w:vAlign w:val="center"/>
          </w:tcPr>
          <w:p w14:paraId="485D7BBB" w14:textId="5368D2C2" w:rsidR="003134A9" w:rsidRPr="00110EB8" w:rsidRDefault="00F825D3" w:rsidP="00A9370D">
            <w:pPr>
              <w:rPr>
                <w:rFonts w:ascii="Arial Narrow" w:hAnsi="Arial Narrow"/>
                <w:b/>
                <w:bCs/>
                <w:sz w:val="20"/>
                <w:szCs w:val="20"/>
              </w:rPr>
            </w:pPr>
            <w:r>
              <w:rPr>
                <w:rFonts w:ascii="Arial Narrow" w:hAnsi="Arial Narrow"/>
                <w:b/>
                <w:bCs/>
                <w:sz w:val="20"/>
                <w:szCs w:val="20"/>
              </w:rPr>
              <w:t>3rd</w:t>
            </w:r>
            <w:r w:rsidR="002C01AF" w:rsidRPr="009B1441">
              <w:rPr>
                <w:rFonts w:ascii="Arial Narrow" w:hAnsi="Arial Narrow"/>
                <w:b/>
                <w:bCs/>
                <w:sz w:val="20"/>
                <w:szCs w:val="20"/>
              </w:rPr>
              <w:t xml:space="preserve"> Mondays</w:t>
            </w:r>
          </w:p>
        </w:tc>
        <w:tc>
          <w:tcPr>
            <w:tcW w:w="1631" w:type="dxa"/>
            <w:vAlign w:val="center"/>
          </w:tcPr>
          <w:p w14:paraId="45609EE2" w14:textId="74B74365" w:rsidR="003134A9" w:rsidRPr="00110EB8" w:rsidRDefault="002C01AF" w:rsidP="00A9370D">
            <w:pPr>
              <w:rPr>
                <w:rFonts w:ascii="Arial Narrow" w:hAnsi="Arial Narrow"/>
                <w:b/>
                <w:bCs/>
                <w:sz w:val="20"/>
                <w:szCs w:val="20"/>
              </w:rPr>
            </w:pPr>
            <w:r w:rsidRPr="009B1441">
              <w:rPr>
                <w:rFonts w:ascii="Arial Narrow" w:hAnsi="Arial Narrow"/>
                <w:b/>
                <w:bCs/>
                <w:sz w:val="20"/>
                <w:szCs w:val="20"/>
              </w:rPr>
              <w:t>11-12:30</w:t>
            </w:r>
          </w:p>
        </w:tc>
        <w:tc>
          <w:tcPr>
            <w:tcW w:w="7564" w:type="dxa"/>
            <w:tcBorders>
              <w:right w:val="single" w:sz="4" w:space="0" w:color="auto"/>
            </w:tcBorders>
            <w:vAlign w:val="center"/>
          </w:tcPr>
          <w:p w14:paraId="26BC17CC" w14:textId="7AE490A8" w:rsidR="003134A9" w:rsidRPr="00110EB8" w:rsidRDefault="002C01AF" w:rsidP="00A9370D">
            <w:pPr>
              <w:rPr>
                <w:rFonts w:ascii="Arial Narrow" w:hAnsi="Arial Narrow"/>
                <w:b/>
                <w:bCs/>
                <w:sz w:val="20"/>
                <w:szCs w:val="20"/>
              </w:rPr>
            </w:pPr>
            <w:r w:rsidRPr="009B1441">
              <w:rPr>
                <w:rFonts w:ascii="Arial Narrow" w:hAnsi="Arial Narrow"/>
                <w:b/>
                <w:bCs/>
                <w:sz w:val="20"/>
                <w:szCs w:val="20"/>
              </w:rPr>
              <w:t xml:space="preserve">Princeton </w:t>
            </w:r>
            <w:r w:rsidR="007C4FA8">
              <w:rPr>
                <w:rFonts w:ascii="Arial Narrow" w:hAnsi="Arial Narrow"/>
                <w:b/>
                <w:bCs/>
                <w:sz w:val="20"/>
                <w:szCs w:val="20"/>
              </w:rPr>
              <w:t>Seniors, hosted by Faith Baptist Church</w:t>
            </w:r>
            <w:r w:rsidR="00356DB5">
              <w:rPr>
                <w:rFonts w:ascii="Arial Narrow" w:hAnsi="Arial Narrow"/>
                <w:b/>
                <w:bCs/>
                <w:sz w:val="20"/>
                <w:szCs w:val="20"/>
              </w:rPr>
              <w:t>, 1306 N 6</w:t>
            </w:r>
            <w:r w:rsidR="00356DB5" w:rsidRPr="00356DB5">
              <w:rPr>
                <w:rFonts w:ascii="Arial Narrow" w:hAnsi="Arial Narrow"/>
                <w:b/>
                <w:bCs/>
                <w:sz w:val="20"/>
                <w:szCs w:val="20"/>
                <w:vertAlign w:val="superscript"/>
              </w:rPr>
              <w:t>th</w:t>
            </w:r>
            <w:r w:rsidR="00356DB5">
              <w:rPr>
                <w:rFonts w:ascii="Arial Narrow" w:hAnsi="Arial Narrow"/>
                <w:b/>
                <w:bCs/>
                <w:sz w:val="20"/>
                <w:szCs w:val="20"/>
              </w:rPr>
              <w:t xml:space="preserve"> Street, Princeton</w:t>
            </w:r>
          </w:p>
        </w:tc>
      </w:tr>
      <w:tr w:rsidR="003134A9" w:rsidRPr="00110EB8" w14:paraId="285B619C" w14:textId="77777777" w:rsidTr="00AB0C06">
        <w:trPr>
          <w:trHeight w:val="288"/>
        </w:trPr>
        <w:tc>
          <w:tcPr>
            <w:tcW w:w="1605" w:type="dxa"/>
            <w:gridSpan w:val="2"/>
            <w:tcBorders>
              <w:left w:val="single" w:sz="4" w:space="0" w:color="auto"/>
            </w:tcBorders>
            <w:vAlign w:val="center"/>
          </w:tcPr>
          <w:p w14:paraId="6595C3FB" w14:textId="410E5BC8" w:rsidR="003134A9" w:rsidRPr="00110EB8" w:rsidRDefault="002C01AF" w:rsidP="00A9370D">
            <w:pPr>
              <w:rPr>
                <w:rFonts w:ascii="Arial Narrow" w:hAnsi="Arial Narrow"/>
                <w:b/>
                <w:bCs/>
                <w:sz w:val="20"/>
                <w:szCs w:val="20"/>
              </w:rPr>
            </w:pPr>
            <w:r w:rsidRPr="009B1441">
              <w:rPr>
                <w:rFonts w:ascii="Arial Narrow" w:hAnsi="Arial Narrow"/>
                <w:b/>
                <w:bCs/>
                <w:sz w:val="20"/>
                <w:szCs w:val="20"/>
              </w:rPr>
              <w:t>1</w:t>
            </w:r>
            <w:r w:rsidRPr="009B1441">
              <w:rPr>
                <w:rFonts w:ascii="Arial Narrow" w:hAnsi="Arial Narrow"/>
                <w:b/>
                <w:bCs/>
                <w:sz w:val="20"/>
                <w:szCs w:val="20"/>
                <w:vertAlign w:val="superscript"/>
              </w:rPr>
              <w:t>st</w:t>
            </w:r>
            <w:r w:rsidRPr="009B1441">
              <w:rPr>
                <w:rFonts w:ascii="Arial Narrow" w:hAnsi="Arial Narrow"/>
                <w:b/>
                <w:bCs/>
                <w:sz w:val="20"/>
                <w:szCs w:val="20"/>
              </w:rPr>
              <w:t xml:space="preserve"> Tuesdays</w:t>
            </w:r>
          </w:p>
        </w:tc>
        <w:tc>
          <w:tcPr>
            <w:tcW w:w="1631" w:type="dxa"/>
            <w:vAlign w:val="center"/>
          </w:tcPr>
          <w:p w14:paraId="3D8C5D15" w14:textId="309D4C07" w:rsidR="003134A9" w:rsidRPr="00110EB8" w:rsidRDefault="002C01AF" w:rsidP="00A9370D">
            <w:pPr>
              <w:rPr>
                <w:rFonts w:ascii="Arial Narrow" w:hAnsi="Arial Narrow"/>
                <w:b/>
                <w:bCs/>
                <w:sz w:val="20"/>
                <w:szCs w:val="20"/>
              </w:rPr>
            </w:pPr>
            <w:r w:rsidRPr="009B1441">
              <w:rPr>
                <w:rFonts w:ascii="Arial Narrow" w:hAnsi="Arial Narrow"/>
                <w:b/>
                <w:bCs/>
                <w:sz w:val="20"/>
                <w:szCs w:val="20"/>
              </w:rPr>
              <w:t>10-11:30</w:t>
            </w:r>
          </w:p>
        </w:tc>
        <w:tc>
          <w:tcPr>
            <w:tcW w:w="7564" w:type="dxa"/>
            <w:tcBorders>
              <w:right w:val="single" w:sz="4" w:space="0" w:color="auto"/>
            </w:tcBorders>
            <w:vAlign w:val="center"/>
          </w:tcPr>
          <w:p w14:paraId="4CDBD3DB" w14:textId="6F5572E9" w:rsidR="003134A9" w:rsidRPr="00110EB8" w:rsidRDefault="002C01AF" w:rsidP="00A9370D">
            <w:pPr>
              <w:rPr>
                <w:rFonts w:ascii="Arial Narrow" w:hAnsi="Arial Narrow"/>
                <w:b/>
                <w:bCs/>
                <w:sz w:val="20"/>
                <w:szCs w:val="20"/>
              </w:rPr>
            </w:pPr>
            <w:r w:rsidRPr="009B1441">
              <w:rPr>
                <w:rFonts w:ascii="Arial Narrow" w:hAnsi="Arial Narrow"/>
                <w:b/>
                <w:bCs/>
                <w:sz w:val="20"/>
                <w:szCs w:val="20"/>
              </w:rPr>
              <w:t>Sam Johnson Sr Center, 401 W16th St, Plano</w:t>
            </w:r>
          </w:p>
        </w:tc>
      </w:tr>
      <w:tr w:rsidR="003134A9" w:rsidRPr="00110EB8" w14:paraId="076AE786" w14:textId="77777777" w:rsidTr="00AB0C06">
        <w:trPr>
          <w:trHeight w:val="288"/>
        </w:trPr>
        <w:tc>
          <w:tcPr>
            <w:tcW w:w="1605" w:type="dxa"/>
            <w:gridSpan w:val="2"/>
            <w:tcBorders>
              <w:left w:val="single" w:sz="4" w:space="0" w:color="auto"/>
            </w:tcBorders>
            <w:vAlign w:val="center"/>
          </w:tcPr>
          <w:p w14:paraId="27EA35E4" w14:textId="6AC7141A" w:rsidR="003134A9" w:rsidRPr="00110EB8" w:rsidRDefault="00547320" w:rsidP="00A9370D">
            <w:pPr>
              <w:rPr>
                <w:rFonts w:ascii="Arial Narrow" w:hAnsi="Arial Narrow"/>
                <w:b/>
                <w:bCs/>
                <w:sz w:val="20"/>
                <w:szCs w:val="20"/>
              </w:rPr>
            </w:pPr>
            <w:r w:rsidRPr="009B1441">
              <w:rPr>
                <w:rFonts w:ascii="Arial Narrow" w:hAnsi="Arial Narrow"/>
                <w:b/>
                <w:bCs/>
                <w:sz w:val="20"/>
                <w:szCs w:val="20"/>
              </w:rPr>
              <w:t>2</w:t>
            </w:r>
            <w:r w:rsidRPr="009B1441">
              <w:rPr>
                <w:rFonts w:ascii="Arial Narrow" w:hAnsi="Arial Narrow"/>
                <w:b/>
                <w:bCs/>
                <w:sz w:val="20"/>
                <w:szCs w:val="20"/>
                <w:vertAlign w:val="superscript"/>
              </w:rPr>
              <w:t>nd</w:t>
            </w:r>
            <w:r w:rsidRPr="009B1441">
              <w:rPr>
                <w:rFonts w:ascii="Arial Narrow" w:hAnsi="Arial Narrow"/>
                <w:b/>
                <w:bCs/>
                <w:sz w:val="20"/>
                <w:szCs w:val="20"/>
              </w:rPr>
              <w:t xml:space="preserve"> Tuesdays</w:t>
            </w:r>
          </w:p>
        </w:tc>
        <w:tc>
          <w:tcPr>
            <w:tcW w:w="1631" w:type="dxa"/>
            <w:vAlign w:val="center"/>
          </w:tcPr>
          <w:p w14:paraId="5F223508" w14:textId="38AE1757" w:rsidR="003134A9" w:rsidRPr="00110EB8" w:rsidRDefault="00547320" w:rsidP="00A9370D">
            <w:pPr>
              <w:rPr>
                <w:rFonts w:ascii="Arial Narrow" w:hAnsi="Arial Narrow"/>
                <w:b/>
                <w:bCs/>
                <w:sz w:val="20"/>
                <w:szCs w:val="20"/>
              </w:rPr>
            </w:pPr>
            <w:r w:rsidRPr="009B1441">
              <w:rPr>
                <w:rFonts w:ascii="Arial Narrow" w:hAnsi="Arial Narrow"/>
                <w:b/>
                <w:bCs/>
                <w:sz w:val="20"/>
                <w:szCs w:val="20"/>
              </w:rPr>
              <w:t>1-2:30</w:t>
            </w:r>
          </w:p>
        </w:tc>
        <w:tc>
          <w:tcPr>
            <w:tcW w:w="7564" w:type="dxa"/>
            <w:tcBorders>
              <w:right w:val="single" w:sz="4" w:space="0" w:color="auto"/>
            </w:tcBorders>
            <w:vAlign w:val="center"/>
          </w:tcPr>
          <w:p w14:paraId="3E596B01" w14:textId="2A846CB3" w:rsidR="003134A9" w:rsidRPr="00110EB8" w:rsidRDefault="00547320" w:rsidP="00A9370D">
            <w:pPr>
              <w:rPr>
                <w:rFonts w:ascii="Arial Narrow" w:hAnsi="Arial Narrow"/>
                <w:b/>
                <w:bCs/>
                <w:sz w:val="20"/>
                <w:szCs w:val="20"/>
              </w:rPr>
            </w:pPr>
            <w:r w:rsidRPr="009B1441">
              <w:rPr>
                <w:rFonts w:ascii="Arial Narrow" w:hAnsi="Arial Narrow"/>
                <w:b/>
                <w:bCs/>
                <w:sz w:val="20"/>
                <w:szCs w:val="20"/>
              </w:rPr>
              <w:t>Wylie Community Park Sr Center, 800 Thomas Street, Wylie</w:t>
            </w:r>
          </w:p>
        </w:tc>
      </w:tr>
      <w:tr w:rsidR="003134A9" w:rsidRPr="00110EB8" w14:paraId="40BE7A22" w14:textId="77777777" w:rsidTr="00D90752">
        <w:trPr>
          <w:trHeight w:val="288"/>
        </w:trPr>
        <w:tc>
          <w:tcPr>
            <w:tcW w:w="1605" w:type="dxa"/>
            <w:gridSpan w:val="2"/>
            <w:tcBorders>
              <w:left w:val="single" w:sz="4" w:space="0" w:color="auto"/>
            </w:tcBorders>
            <w:vAlign w:val="center"/>
          </w:tcPr>
          <w:p w14:paraId="1FAD96C1" w14:textId="31CA56AA" w:rsidR="003134A9" w:rsidRPr="00110EB8" w:rsidRDefault="00547320" w:rsidP="00A9370D">
            <w:pPr>
              <w:rPr>
                <w:rFonts w:ascii="Arial Narrow" w:hAnsi="Arial Narrow"/>
                <w:b/>
                <w:bCs/>
                <w:sz w:val="20"/>
                <w:szCs w:val="20"/>
              </w:rPr>
            </w:pPr>
            <w:bookmarkStart w:id="2" w:name="_Hlk165838695"/>
            <w:r w:rsidRPr="009B1441">
              <w:rPr>
                <w:rFonts w:ascii="Arial Narrow" w:hAnsi="Arial Narrow"/>
                <w:b/>
                <w:bCs/>
                <w:sz w:val="20"/>
                <w:szCs w:val="20"/>
              </w:rPr>
              <w:t>3</w:t>
            </w:r>
            <w:r w:rsidRPr="009B1441">
              <w:rPr>
                <w:rFonts w:ascii="Arial Narrow" w:hAnsi="Arial Narrow"/>
                <w:b/>
                <w:bCs/>
                <w:sz w:val="20"/>
                <w:szCs w:val="20"/>
                <w:vertAlign w:val="superscript"/>
              </w:rPr>
              <w:t>rd</w:t>
            </w:r>
            <w:r w:rsidRPr="009B1441">
              <w:rPr>
                <w:rFonts w:ascii="Arial Narrow" w:hAnsi="Arial Narrow"/>
                <w:b/>
                <w:bCs/>
                <w:sz w:val="20"/>
                <w:szCs w:val="20"/>
              </w:rPr>
              <w:t xml:space="preserve"> Tuesdays</w:t>
            </w:r>
          </w:p>
        </w:tc>
        <w:tc>
          <w:tcPr>
            <w:tcW w:w="1631" w:type="dxa"/>
            <w:vAlign w:val="center"/>
          </w:tcPr>
          <w:p w14:paraId="617D1A5E" w14:textId="57549838" w:rsidR="003134A9" w:rsidRPr="00110EB8" w:rsidRDefault="00547320" w:rsidP="00A9370D">
            <w:pPr>
              <w:rPr>
                <w:rFonts w:ascii="Arial Narrow" w:hAnsi="Arial Narrow"/>
                <w:b/>
                <w:bCs/>
                <w:sz w:val="20"/>
                <w:szCs w:val="20"/>
              </w:rPr>
            </w:pPr>
            <w:r w:rsidRPr="009B1441">
              <w:rPr>
                <w:rFonts w:ascii="Arial Narrow" w:hAnsi="Arial Narrow"/>
                <w:b/>
                <w:bCs/>
                <w:sz w:val="20"/>
                <w:szCs w:val="20"/>
              </w:rPr>
              <w:t>1-2:30</w:t>
            </w:r>
          </w:p>
        </w:tc>
        <w:tc>
          <w:tcPr>
            <w:tcW w:w="7564" w:type="dxa"/>
            <w:tcBorders>
              <w:right w:val="single" w:sz="4" w:space="0" w:color="auto"/>
            </w:tcBorders>
            <w:vAlign w:val="center"/>
          </w:tcPr>
          <w:p w14:paraId="17696117" w14:textId="551ED0DF" w:rsidR="003134A9" w:rsidRPr="00110EB8" w:rsidRDefault="00547320" w:rsidP="00A9370D">
            <w:pPr>
              <w:rPr>
                <w:rFonts w:ascii="Arial Narrow" w:hAnsi="Arial Narrow"/>
                <w:b/>
                <w:bCs/>
                <w:sz w:val="20"/>
                <w:szCs w:val="20"/>
              </w:rPr>
            </w:pPr>
            <w:r w:rsidRPr="009B1441">
              <w:rPr>
                <w:rFonts w:ascii="Arial Narrow" w:hAnsi="Arial Narrow"/>
                <w:b/>
                <w:bCs/>
                <w:sz w:val="20"/>
                <w:szCs w:val="20"/>
              </w:rPr>
              <w:t>Allen Sr Center, 451 St Mary Drive, Allen</w:t>
            </w:r>
          </w:p>
        </w:tc>
      </w:tr>
      <w:tr w:rsidR="00AB0C06" w:rsidRPr="00110EB8" w14:paraId="7D12F304" w14:textId="77777777" w:rsidTr="00D90752">
        <w:tc>
          <w:tcPr>
            <w:tcW w:w="10800" w:type="dxa"/>
            <w:gridSpan w:val="4"/>
            <w:tcBorders>
              <w:left w:val="single" w:sz="4" w:space="0" w:color="auto"/>
              <w:right w:val="single" w:sz="4" w:space="0" w:color="auto"/>
            </w:tcBorders>
            <w:shd w:val="clear" w:color="auto" w:fill="FFFFFF" w:themeFill="background1"/>
            <w:vAlign w:val="center"/>
          </w:tcPr>
          <w:p w14:paraId="505C3967" w14:textId="77777777" w:rsidR="00AB0C06" w:rsidRPr="00AB0C06" w:rsidRDefault="00AB0C06" w:rsidP="000269B9">
            <w:pPr>
              <w:rPr>
                <w:rFonts w:ascii="Arial Narrow" w:hAnsi="Arial Narrow"/>
                <w:b/>
                <w:bCs/>
                <w:i/>
                <w:iCs/>
                <w:sz w:val="10"/>
                <w:szCs w:val="10"/>
                <w:shd w:val="clear" w:color="auto" w:fill="FFFF00"/>
              </w:rPr>
            </w:pPr>
          </w:p>
        </w:tc>
      </w:tr>
      <w:bookmarkEnd w:id="2"/>
      <w:tr w:rsidR="000269B9" w:rsidRPr="00110EB8" w14:paraId="64E984C7" w14:textId="77777777" w:rsidTr="00D90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shd w:val="clear" w:color="auto" w:fill="FFFF00"/>
          </w:tcPr>
          <w:p w14:paraId="6B2E0CAF" w14:textId="77777777" w:rsidR="000269B9" w:rsidRPr="00110EB8" w:rsidRDefault="000269B9" w:rsidP="00185378">
            <w:pPr>
              <w:rPr>
                <w:rFonts w:ascii="Arial Narrow" w:hAnsi="Arial Narrow"/>
                <w:b/>
                <w:bCs/>
              </w:rPr>
            </w:pPr>
            <w:r w:rsidRPr="00110EB8">
              <w:rPr>
                <w:rFonts w:ascii="Arial Narrow" w:hAnsi="Arial Narrow"/>
                <w:b/>
                <w:bCs/>
              </w:rPr>
              <w:t>Month</w:t>
            </w:r>
          </w:p>
        </w:tc>
        <w:tc>
          <w:tcPr>
            <w:tcW w:w="9648" w:type="dxa"/>
            <w:gridSpan w:val="3"/>
            <w:tcBorders>
              <w:top w:val="nil"/>
              <w:left w:val="nil"/>
              <w:bottom w:val="nil"/>
            </w:tcBorders>
            <w:shd w:val="clear" w:color="auto" w:fill="FFFF00"/>
          </w:tcPr>
          <w:p w14:paraId="60A995ED" w14:textId="7FCD2502" w:rsidR="000269B9" w:rsidRPr="00110EB8" w:rsidRDefault="000269B9" w:rsidP="00185378">
            <w:pPr>
              <w:rPr>
                <w:rFonts w:ascii="Arial Narrow" w:hAnsi="Arial Narrow"/>
                <w:b/>
                <w:bCs/>
              </w:rPr>
            </w:pPr>
            <w:r>
              <w:rPr>
                <w:rFonts w:ascii="Arial Narrow" w:hAnsi="Arial Narrow"/>
                <w:b/>
                <w:bCs/>
              </w:rPr>
              <w:t>These Topics Will Discuss the Impact of Caregiving &amp; Aging</w:t>
            </w:r>
          </w:p>
        </w:tc>
      </w:tr>
      <w:tr w:rsidR="000269B9" w:rsidRPr="00110EB8" w14:paraId="1AF8A62E"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6D97C4C5" w14:textId="77777777" w:rsidR="000269B9" w:rsidRPr="00110EB8" w:rsidRDefault="000269B9" w:rsidP="00185378">
            <w:pPr>
              <w:rPr>
                <w:rFonts w:ascii="Arial Narrow" w:hAnsi="Arial Narrow"/>
              </w:rPr>
            </w:pPr>
            <w:r w:rsidRPr="00110EB8">
              <w:rPr>
                <w:rFonts w:ascii="Arial Narrow" w:hAnsi="Arial Narrow"/>
              </w:rPr>
              <w:t>January</w:t>
            </w:r>
          </w:p>
        </w:tc>
        <w:tc>
          <w:tcPr>
            <w:tcW w:w="9648" w:type="dxa"/>
            <w:gridSpan w:val="3"/>
            <w:tcBorders>
              <w:top w:val="nil"/>
              <w:left w:val="nil"/>
              <w:bottom w:val="nil"/>
            </w:tcBorders>
            <w:vAlign w:val="center"/>
          </w:tcPr>
          <w:p w14:paraId="7264AAC8" w14:textId="7C11AD84" w:rsidR="000269B9" w:rsidRPr="00110EB8" w:rsidRDefault="000269B9" w:rsidP="00185378">
            <w:pPr>
              <w:rPr>
                <w:rFonts w:ascii="Arial Narrow" w:hAnsi="Arial Narrow"/>
              </w:rPr>
            </w:pPr>
            <w:r>
              <w:rPr>
                <w:rFonts w:ascii="Arial Narrow" w:hAnsi="Arial Narrow"/>
              </w:rPr>
              <w:t>Wellness Center for Older Adults: Discovering Your Living Well Factor</w:t>
            </w:r>
          </w:p>
        </w:tc>
      </w:tr>
      <w:tr w:rsidR="000269B9" w:rsidRPr="00110EB8" w14:paraId="6258B3D3"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500BFF5D" w14:textId="77777777" w:rsidR="000269B9" w:rsidRPr="00110EB8" w:rsidRDefault="000269B9" w:rsidP="00185378">
            <w:pPr>
              <w:rPr>
                <w:rFonts w:ascii="Arial Narrow" w:hAnsi="Arial Narrow"/>
              </w:rPr>
            </w:pPr>
            <w:r w:rsidRPr="00110EB8">
              <w:rPr>
                <w:rFonts w:ascii="Arial Narrow" w:hAnsi="Arial Narrow"/>
              </w:rPr>
              <w:t>February</w:t>
            </w:r>
          </w:p>
        </w:tc>
        <w:tc>
          <w:tcPr>
            <w:tcW w:w="9648" w:type="dxa"/>
            <w:gridSpan w:val="3"/>
            <w:tcBorders>
              <w:top w:val="nil"/>
              <w:left w:val="nil"/>
              <w:bottom w:val="nil"/>
            </w:tcBorders>
            <w:vAlign w:val="center"/>
          </w:tcPr>
          <w:p w14:paraId="775065A7" w14:textId="4D3AA174" w:rsidR="000269B9" w:rsidRPr="00110EB8" w:rsidRDefault="000269B9" w:rsidP="00185378">
            <w:pPr>
              <w:rPr>
                <w:rFonts w:ascii="Arial Narrow" w:hAnsi="Arial Narrow"/>
              </w:rPr>
            </w:pPr>
            <w:r>
              <w:rPr>
                <w:rFonts w:ascii="Arial Narrow" w:hAnsi="Arial Narrow"/>
              </w:rPr>
              <w:t>Mental Aerobics: Why &amp; How to Positively Challenge, Inspire, and Exercise Your Brain</w:t>
            </w:r>
          </w:p>
        </w:tc>
      </w:tr>
      <w:tr w:rsidR="000269B9" w:rsidRPr="00110EB8" w14:paraId="4E8989E5"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7FF77EBD" w14:textId="77777777" w:rsidR="000269B9" w:rsidRPr="00110EB8" w:rsidRDefault="000269B9" w:rsidP="00185378">
            <w:pPr>
              <w:rPr>
                <w:rFonts w:ascii="Arial Narrow" w:hAnsi="Arial Narrow"/>
              </w:rPr>
            </w:pPr>
            <w:r w:rsidRPr="00110EB8">
              <w:rPr>
                <w:rFonts w:ascii="Arial Narrow" w:hAnsi="Arial Narrow"/>
              </w:rPr>
              <w:t>March</w:t>
            </w:r>
          </w:p>
        </w:tc>
        <w:tc>
          <w:tcPr>
            <w:tcW w:w="9648" w:type="dxa"/>
            <w:gridSpan w:val="3"/>
            <w:tcBorders>
              <w:top w:val="nil"/>
              <w:left w:val="nil"/>
              <w:bottom w:val="nil"/>
            </w:tcBorders>
            <w:vAlign w:val="center"/>
          </w:tcPr>
          <w:p w14:paraId="54C617BD" w14:textId="5D50CCC2" w:rsidR="000269B9" w:rsidRPr="00110EB8" w:rsidRDefault="000269B9" w:rsidP="00185378">
            <w:pPr>
              <w:rPr>
                <w:rFonts w:ascii="Arial Narrow" w:hAnsi="Arial Narrow"/>
              </w:rPr>
            </w:pPr>
            <w:r>
              <w:rPr>
                <w:rFonts w:ascii="Arial Narrow" w:hAnsi="Arial Narrow"/>
              </w:rPr>
              <w:t>Nutrition &amp; The Brain: What is Your Fuel Choice for Your Brain, Bottom, &amp; Body?</w:t>
            </w:r>
          </w:p>
        </w:tc>
      </w:tr>
      <w:tr w:rsidR="000269B9" w:rsidRPr="00110EB8" w14:paraId="68C2E796"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0D7C0709" w14:textId="77777777" w:rsidR="000269B9" w:rsidRPr="00110EB8" w:rsidRDefault="000269B9" w:rsidP="00185378">
            <w:pPr>
              <w:rPr>
                <w:rFonts w:ascii="Arial Narrow" w:hAnsi="Arial Narrow"/>
              </w:rPr>
            </w:pPr>
            <w:r w:rsidRPr="00110EB8">
              <w:rPr>
                <w:rFonts w:ascii="Arial Narrow" w:hAnsi="Arial Narrow"/>
              </w:rPr>
              <w:t>April</w:t>
            </w:r>
          </w:p>
        </w:tc>
        <w:tc>
          <w:tcPr>
            <w:tcW w:w="9648" w:type="dxa"/>
            <w:gridSpan w:val="3"/>
            <w:tcBorders>
              <w:top w:val="nil"/>
              <w:left w:val="nil"/>
              <w:bottom w:val="nil"/>
            </w:tcBorders>
            <w:vAlign w:val="center"/>
          </w:tcPr>
          <w:p w14:paraId="6A26ACDF" w14:textId="77777777" w:rsidR="000269B9" w:rsidRPr="00110EB8" w:rsidRDefault="000269B9" w:rsidP="00185378">
            <w:pPr>
              <w:rPr>
                <w:rFonts w:ascii="Arial Narrow" w:hAnsi="Arial Narrow"/>
              </w:rPr>
            </w:pPr>
            <w:r>
              <w:rPr>
                <w:rFonts w:ascii="Arial Narrow" w:hAnsi="Arial Narrow"/>
              </w:rPr>
              <w:t>Who’s Checking on Me?  A Summary of Community Supports</w:t>
            </w:r>
          </w:p>
        </w:tc>
      </w:tr>
      <w:tr w:rsidR="000269B9" w:rsidRPr="00110EB8" w14:paraId="5D7148B0"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183B5A02" w14:textId="77777777" w:rsidR="000269B9" w:rsidRPr="00110EB8" w:rsidRDefault="000269B9" w:rsidP="00185378">
            <w:pPr>
              <w:rPr>
                <w:rFonts w:ascii="Arial Narrow" w:hAnsi="Arial Narrow"/>
              </w:rPr>
            </w:pPr>
            <w:r w:rsidRPr="00110EB8">
              <w:rPr>
                <w:rFonts w:ascii="Arial Narrow" w:hAnsi="Arial Narrow"/>
              </w:rPr>
              <w:t>May</w:t>
            </w:r>
          </w:p>
        </w:tc>
        <w:tc>
          <w:tcPr>
            <w:tcW w:w="9648" w:type="dxa"/>
            <w:gridSpan w:val="3"/>
            <w:tcBorders>
              <w:top w:val="nil"/>
              <w:left w:val="nil"/>
              <w:bottom w:val="nil"/>
            </w:tcBorders>
            <w:vAlign w:val="center"/>
          </w:tcPr>
          <w:p w14:paraId="37F8C383" w14:textId="7FCC24B6" w:rsidR="000269B9" w:rsidRPr="00110EB8" w:rsidRDefault="000269B9" w:rsidP="00185378">
            <w:pPr>
              <w:rPr>
                <w:rFonts w:ascii="Arial Narrow" w:hAnsi="Arial Narrow"/>
              </w:rPr>
            </w:pPr>
            <w:r>
              <w:rPr>
                <w:rFonts w:ascii="Arial Narrow" w:hAnsi="Arial Narrow"/>
              </w:rPr>
              <w:t xml:space="preserve">Getting Older is Risky Business: The Risks of Abuse, Neglect &amp; Exploitation for Older Adults </w:t>
            </w:r>
          </w:p>
        </w:tc>
      </w:tr>
      <w:tr w:rsidR="000269B9" w:rsidRPr="00110EB8" w14:paraId="1DB30D64"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5DFE6872" w14:textId="77777777" w:rsidR="000269B9" w:rsidRPr="00110EB8" w:rsidRDefault="000269B9" w:rsidP="00185378">
            <w:pPr>
              <w:rPr>
                <w:rFonts w:ascii="Arial Narrow" w:hAnsi="Arial Narrow"/>
              </w:rPr>
            </w:pPr>
            <w:r w:rsidRPr="00110EB8">
              <w:rPr>
                <w:rFonts w:ascii="Arial Narrow" w:hAnsi="Arial Narrow"/>
              </w:rPr>
              <w:t>June</w:t>
            </w:r>
          </w:p>
        </w:tc>
        <w:tc>
          <w:tcPr>
            <w:tcW w:w="9648" w:type="dxa"/>
            <w:gridSpan w:val="3"/>
            <w:tcBorders>
              <w:top w:val="nil"/>
              <w:left w:val="nil"/>
              <w:bottom w:val="nil"/>
            </w:tcBorders>
            <w:vAlign w:val="center"/>
          </w:tcPr>
          <w:p w14:paraId="03F9B575" w14:textId="55A94C15" w:rsidR="000269B9" w:rsidRPr="00110EB8" w:rsidRDefault="000269B9" w:rsidP="00185378">
            <w:pPr>
              <w:rPr>
                <w:rFonts w:ascii="Arial Narrow" w:hAnsi="Arial Narrow"/>
              </w:rPr>
            </w:pPr>
            <w:r>
              <w:rPr>
                <w:rFonts w:ascii="Arial Narrow" w:hAnsi="Arial Narrow"/>
              </w:rPr>
              <w:t>Care-LIVING: Purposeful Living and Practice of Engagement &amp; Socialization</w:t>
            </w:r>
          </w:p>
        </w:tc>
      </w:tr>
      <w:tr w:rsidR="000269B9" w:rsidRPr="00110EB8" w14:paraId="5979E0E8"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79157E88" w14:textId="77777777" w:rsidR="000269B9" w:rsidRPr="00110EB8" w:rsidRDefault="000269B9" w:rsidP="00185378">
            <w:pPr>
              <w:rPr>
                <w:rFonts w:ascii="Arial Narrow" w:hAnsi="Arial Narrow"/>
              </w:rPr>
            </w:pPr>
            <w:r w:rsidRPr="00110EB8">
              <w:rPr>
                <w:rFonts w:ascii="Arial Narrow" w:hAnsi="Arial Narrow"/>
              </w:rPr>
              <w:t>July</w:t>
            </w:r>
          </w:p>
        </w:tc>
        <w:tc>
          <w:tcPr>
            <w:tcW w:w="9648" w:type="dxa"/>
            <w:gridSpan w:val="3"/>
            <w:tcBorders>
              <w:top w:val="nil"/>
              <w:left w:val="nil"/>
              <w:bottom w:val="nil"/>
            </w:tcBorders>
            <w:vAlign w:val="center"/>
          </w:tcPr>
          <w:p w14:paraId="48A41301" w14:textId="5AD8A61B" w:rsidR="000269B9" w:rsidRPr="00110EB8" w:rsidRDefault="000269B9" w:rsidP="00185378">
            <w:pPr>
              <w:rPr>
                <w:rFonts w:ascii="Arial Narrow" w:hAnsi="Arial Narrow"/>
              </w:rPr>
            </w:pPr>
            <w:r>
              <w:rPr>
                <w:rFonts w:ascii="Arial Narrow" w:hAnsi="Arial Narrow"/>
              </w:rPr>
              <w:t xml:space="preserve">Care-LIVING: Caring for the Caregiver </w:t>
            </w:r>
          </w:p>
        </w:tc>
      </w:tr>
      <w:tr w:rsidR="000269B9" w:rsidRPr="00110EB8" w14:paraId="3D010E95"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33B6126D" w14:textId="77777777" w:rsidR="000269B9" w:rsidRPr="00110EB8" w:rsidRDefault="000269B9" w:rsidP="00185378">
            <w:pPr>
              <w:rPr>
                <w:rFonts w:ascii="Arial Narrow" w:hAnsi="Arial Narrow"/>
              </w:rPr>
            </w:pPr>
            <w:r w:rsidRPr="00110EB8">
              <w:rPr>
                <w:rFonts w:ascii="Arial Narrow" w:hAnsi="Arial Narrow"/>
              </w:rPr>
              <w:t>August</w:t>
            </w:r>
          </w:p>
        </w:tc>
        <w:tc>
          <w:tcPr>
            <w:tcW w:w="9648" w:type="dxa"/>
            <w:gridSpan w:val="3"/>
            <w:tcBorders>
              <w:top w:val="nil"/>
              <w:left w:val="nil"/>
              <w:bottom w:val="nil"/>
            </w:tcBorders>
            <w:vAlign w:val="center"/>
          </w:tcPr>
          <w:p w14:paraId="6AEDB9E2" w14:textId="446949E7" w:rsidR="000269B9" w:rsidRPr="00110EB8" w:rsidRDefault="000269B9" w:rsidP="00185378">
            <w:pPr>
              <w:rPr>
                <w:rFonts w:ascii="Arial Narrow" w:hAnsi="Arial Narrow"/>
              </w:rPr>
            </w:pPr>
            <w:r>
              <w:rPr>
                <w:rFonts w:ascii="Arial Narrow" w:hAnsi="Arial Narrow"/>
              </w:rPr>
              <w:t>Care-LIVING: Gatherings &amp; Safe Travel Considerations</w:t>
            </w:r>
          </w:p>
        </w:tc>
      </w:tr>
      <w:tr w:rsidR="000269B9" w:rsidRPr="00110EB8" w14:paraId="1FC9CF80"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6C995127" w14:textId="77777777" w:rsidR="000269B9" w:rsidRPr="00110EB8" w:rsidRDefault="000269B9" w:rsidP="00185378">
            <w:pPr>
              <w:rPr>
                <w:rFonts w:ascii="Arial Narrow" w:hAnsi="Arial Narrow"/>
              </w:rPr>
            </w:pPr>
            <w:r w:rsidRPr="00110EB8">
              <w:rPr>
                <w:rFonts w:ascii="Arial Narrow" w:hAnsi="Arial Narrow"/>
              </w:rPr>
              <w:t>Sept</w:t>
            </w:r>
          </w:p>
        </w:tc>
        <w:tc>
          <w:tcPr>
            <w:tcW w:w="9648" w:type="dxa"/>
            <w:gridSpan w:val="3"/>
            <w:tcBorders>
              <w:top w:val="nil"/>
              <w:left w:val="nil"/>
              <w:bottom w:val="nil"/>
            </w:tcBorders>
            <w:vAlign w:val="center"/>
          </w:tcPr>
          <w:p w14:paraId="50CB3C01" w14:textId="77777777" w:rsidR="000269B9" w:rsidRPr="00110EB8" w:rsidRDefault="000269B9" w:rsidP="00185378">
            <w:pPr>
              <w:rPr>
                <w:rFonts w:ascii="Arial Narrow" w:hAnsi="Arial Narrow"/>
              </w:rPr>
            </w:pPr>
            <w:r>
              <w:rPr>
                <w:rFonts w:ascii="Arial Narrow" w:hAnsi="Arial Narrow"/>
              </w:rPr>
              <w:t>Dementia 101:  A General Overview of “What Is Dementia?”</w:t>
            </w:r>
          </w:p>
        </w:tc>
      </w:tr>
      <w:tr w:rsidR="000269B9" w:rsidRPr="00110EB8" w14:paraId="6CA0A189"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1C2A32E0" w14:textId="77777777" w:rsidR="000269B9" w:rsidRPr="00110EB8" w:rsidRDefault="000269B9" w:rsidP="00185378">
            <w:pPr>
              <w:rPr>
                <w:rFonts w:ascii="Arial Narrow" w:hAnsi="Arial Narrow"/>
              </w:rPr>
            </w:pPr>
            <w:r w:rsidRPr="00110EB8">
              <w:rPr>
                <w:rFonts w:ascii="Arial Narrow" w:hAnsi="Arial Narrow"/>
              </w:rPr>
              <w:t>October</w:t>
            </w:r>
          </w:p>
        </w:tc>
        <w:tc>
          <w:tcPr>
            <w:tcW w:w="9648" w:type="dxa"/>
            <w:gridSpan w:val="3"/>
            <w:tcBorders>
              <w:top w:val="nil"/>
              <w:left w:val="nil"/>
              <w:bottom w:val="nil"/>
            </w:tcBorders>
            <w:vAlign w:val="center"/>
          </w:tcPr>
          <w:p w14:paraId="19EE78E5" w14:textId="1644F292" w:rsidR="000269B9" w:rsidRPr="00110EB8" w:rsidRDefault="000269B9" w:rsidP="00185378">
            <w:pPr>
              <w:rPr>
                <w:rFonts w:ascii="Arial Narrow" w:hAnsi="Arial Narrow"/>
              </w:rPr>
            </w:pPr>
            <w:r>
              <w:rPr>
                <w:rFonts w:ascii="Arial Narrow" w:hAnsi="Arial Narrow"/>
              </w:rPr>
              <w:t>Dementia Specific Strategy: A Best Friend’s Approach to Dementia Care (research- David Troxel &amp; Virginia Bell)</w:t>
            </w:r>
          </w:p>
        </w:tc>
      </w:tr>
      <w:tr w:rsidR="000269B9" w:rsidRPr="00110EB8" w14:paraId="6B0A1FFD"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nil"/>
              <w:right w:val="nil"/>
            </w:tcBorders>
            <w:vAlign w:val="center"/>
          </w:tcPr>
          <w:p w14:paraId="6961F562" w14:textId="77777777" w:rsidR="000269B9" w:rsidRPr="00110EB8" w:rsidRDefault="000269B9" w:rsidP="00185378">
            <w:pPr>
              <w:rPr>
                <w:rFonts w:ascii="Arial Narrow" w:hAnsi="Arial Narrow"/>
              </w:rPr>
            </w:pPr>
            <w:r w:rsidRPr="00110EB8">
              <w:rPr>
                <w:rFonts w:ascii="Arial Narrow" w:hAnsi="Arial Narrow"/>
              </w:rPr>
              <w:t>Nov</w:t>
            </w:r>
          </w:p>
        </w:tc>
        <w:tc>
          <w:tcPr>
            <w:tcW w:w="9648" w:type="dxa"/>
            <w:gridSpan w:val="3"/>
            <w:tcBorders>
              <w:top w:val="nil"/>
              <w:left w:val="nil"/>
              <w:bottom w:val="nil"/>
            </w:tcBorders>
            <w:vAlign w:val="center"/>
          </w:tcPr>
          <w:p w14:paraId="6E0FB11A" w14:textId="6E1A81BC" w:rsidR="000269B9" w:rsidRPr="00110EB8" w:rsidRDefault="000269B9" w:rsidP="00185378">
            <w:pPr>
              <w:rPr>
                <w:rFonts w:ascii="Arial Narrow" w:hAnsi="Arial Narrow"/>
              </w:rPr>
            </w:pPr>
            <w:r>
              <w:rPr>
                <w:rFonts w:ascii="Arial Narrow" w:hAnsi="Arial Narrow"/>
              </w:rPr>
              <w:t>Dementia, Dignity &amp; Distraction: Practicing Dignity and Distraction in Dementia Specific Strategies</w:t>
            </w:r>
          </w:p>
        </w:tc>
      </w:tr>
      <w:tr w:rsidR="000269B9" w:rsidRPr="00110EB8" w14:paraId="13199A15" w14:textId="77777777" w:rsidTr="00AB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dxa"/>
            <w:tcBorders>
              <w:top w:val="nil"/>
              <w:bottom w:val="single" w:sz="4" w:space="0" w:color="auto"/>
              <w:right w:val="nil"/>
            </w:tcBorders>
            <w:vAlign w:val="center"/>
          </w:tcPr>
          <w:p w14:paraId="7E7A1C53" w14:textId="77777777" w:rsidR="000269B9" w:rsidRPr="00110EB8" w:rsidRDefault="000269B9" w:rsidP="00185378">
            <w:pPr>
              <w:rPr>
                <w:rFonts w:ascii="Arial Narrow" w:hAnsi="Arial Narrow"/>
              </w:rPr>
            </w:pPr>
            <w:r w:rsidRPr="00110EB8">
              <w:rPr>
                <w:rFonts w:ascii="Arial Narrow" w:hAnsi="Arial Narrow"/>
              </w:rPr>
              <w:t>Dec</w:t>
            </w:r>
          </w:p>
        </w:tc>
        <w:tc>
          <w:tcPr>
            <w:tcW w:w="9648" w:type="dxa"/>
            <w:gridSpan w:val="3"/>
            <w:tcBorders>
              <w:top w:val="nil"/>
              <w:left w:val="nil"/>
              <w:bottom w:val="single" w:sz="4" w:space="0" w:color="auto"/>
            </w:tcBorders>
            <w:vAlign w:val="center"/>
          </w:tcPr>
          <w:p w14:paraId="2D9DA041" w14:textId="77777777" w:rsidR="000269B9" w:rsidRPr="00110EB8" w:rsidRDefault="000269B9" w:rsidP="00185378">
            <w:pPr>
              <w:rPr>
                <w:rFonts w:ascii="Arial Narrow" w:hAnsi="Arial Narrow"/>
              </w:rPr>
            </w:pPr>
            <w:r>
              <w:rPr>
                <w:rFonts w:ascii="Arial Narrow" w:hAnsi="Arial Narrow"/>
              </w:rPr>
              <w:t>Where One Ends – Another Begins:  Mindful Reflection of End of Year Experiences and Beginning of Year Goals</w:t>
            </w:r>
          </w:p>
        </w:tc>
      </w:tr>
    </w:tbl>
    <w:p w14:paraId="6FD9593D" w14:textId="4AE3E34A" w:rsidR="002C01AF" w:rsidRPr="00ED43D5" w:rsidRDefault="003134A9" w:rsidP="000269B9">
      <w:pPr>
        <w:spacing w:after="0" w:line="240" w:lineRule="auto"/>
        <w:jc w:val="both"/>
        <w:rPr>
          <w:rFonts w:ascii="Arial Narrow" w:hAnsi="Arial Narrow" w:cs="Calibri"/>
          <w:b/>
          <w:bCs/>
          <w:i/>
          <w:iCs/>
          <w:kern w:val="2"/>
          <w14:ligatures w14:val="standardContextual"/>
        </w:rPr>
      </w:pPr>
      <w:r w:rsidRPr="009B1441">
        <w:rPr>
          <w:noProof/>
        </w:rPr>
        <w:drawing>
          <wp:inline distT="0" distB="0" distL="0" distR="0" wp14:anchorId="699372C7" wp14:editId="44182633">
            <wp:extent cx="798576" cy="541700"/>
            <wp:effectExtent l="0" t="0" r="1905" b="0"/>
            <wp:docPr id="1" name="Picture 1" descr="How Teachers Can Make Stronger Connections With Students' Caregivers  (Opi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eachers Can Make Stronger Connections With Students' Caregivers  (Opin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191" cy="552970"/>
                    </a:xfrm>
                    <a:prstGeom prst="rect">
                      <a:avLst/>
                    </a:prstGeom>
                    <a:noFill/>
                    <a:ln>
                      <a:noFill/>
                    </a:ln>
                  </pic:spPr>
                </pic:pic>
              </a:graphicData>
            </a:graphic>
          </wp:inline>
        </w:drawing>
      </w:r>
      <w:r w:rsidR="00CA5177" w:rsidRPr="00257B80">
        <w:rPr>
          <w:rFonts w:ascii="Arial Narrow" w:hAnsi="Arial Narrow"/>
          <w:b/>
          <w:bCs/>
          <w:i/>
          <w:iCs/>
          <w:kern w:val="2"/>
          <w:sz w:val="28"/>
          <w:szCs w:val="28"/>
          <w14:ligatures w14:val="standardContextual"/>
        </w:rPr>
        <w:t>Caregiver Conversations</w:t>
      </w:r>
      <w:r w:rsidR="00CA5177" w:rsidRPr="00257B80">
        <w:rPr>
          <w:rFonts w:ascii="Arial Narrow" w:hAnsi="Arial Narrow"/>
          <w:i/>
          <w:iCs/>
          <w:kern w:val="2"/>
          <w:sz w:val="28"/>
          <w:szCs w:val="28"/>
          <w14:ligatures w14:val="standardContextual"/>
        </w:rPr>
        <w:t xml:space="preserve"> </w:t>
      </w:r>
      <w:r w:rsidR="00CA5177" w:rsidRPr="009B1441">
        <w:rPr>
          <w:rFonts w:ascii="Arial Narrow" w:hAnsi="Arial Narrow"/>
          <w:i/>
          <w:iCs/>
          <w:kern w:val="2"/>
          <w14:ligatures w14:val="standardContextual"/>
        </w:rPr>
        <w:t>are designed to be small group gatherings for family caregivers.  These groups provide opportunities to share caregiving experiences and learn about evidence-</w:t>
      </w:r>
      <w:r w:rsidR="00E75582" w:rsidRPr="009B1441">
        <w:rPr>
          <w:rFonts w:ascii="Arial Narrow" w:hAnsi="Arial Narrow"/>
          <w:i/>
          <w:iCs/>
          <w:kern w:val="2"/>
          <w14:ligatures w14:val="standardContextual"/>
        </w:rPr>
        <w:t xml:space="preserve">supported </w:t>
      </w:r>
      <w:r w:rsidR="00CA5177" w:rsidRPr="009B1441">
        <w:rPr>
          <w:rFonts w:ascii="Arial Narrow" w:hAnsi="Arial Narrow"/>
          <w:i/>
          <w:iCs/>
          <w:kern w:val="2"/>
          <w14:ligatures w14:val="standardContextual"/>
        </w:rPr>
        <w:t>information, resources and strategies in discussion, a</w:t>
      </w:r>
      <w:r w:rsidR="00D6702D">
        <w:rPr>
          <w:rFonts w:ascii="Arial Narrow" w:hAnsi="Arial Narrow"/>
          <w:i/>
          <w:iCs/>
          <w:kern w:val="2"/>
          <w14:ligatures w14:val="standardContextual"/>
        </w:rPr>
        <w:t>nd</w:t>
      </w:r>
      <w:r w:rsidR="00CA5177" w:rsidRPr="009B1441">
        <w:rPr>
          <w:rFonts w:ascii="Arial Narrow" w:hAnsi="Arial Narrow"/>
          <w:i/>
          <w:iCs/>
          <w:kern w:val="2"/>
          <w14:ligatures w14:val="standardContextual"/>
        </w:rPr>
        <w:t xml:space="preserve"> question</w:t>
      </w:r>
      <w:r w:rsidR="00D6702D">
        <w:rPr>
          <w:rFonts w:ascii="Arial Narrow" w:hAnsi="Arial Narrow"/>
          <w:i/>
          <w:iCs/>
          <w:kern w:val="2"/>
          <w14:ligatures w14:val="standardContextual"/>
        </w:rPr>
        <w:t>/</w:t>
      </w:r>
      <w:r w:rsidR="00CA5177" w:rsidRPr="009B1441">
        <w:rPr>
          <w:rFonts w:ascii="Arial Narrow" w:hAnsi="Arial Narrow"/>
          <w:i/>
          <w:iCs/>
          <w:kern w:val="2"/>
          <w14:ligatures w14:val="standardContextual"/>
        </w:rPr>
        <w:t xml:space="preserve">answer format. </w:t>
      </w:r>
      <w:r w:rsidR="00CA5177" w:rsidRPr="003C1D2F">
        <w:rPr>
          <w:rFonts w:ascii="Arial Narrow" w:hAnsi="Arial Narrow" w:cs="Calibri"/>
          <w:kern w:val="2"/>
          <w14:ligatures w14:val="standardContextual"/>
        </w:rPr>
        <w:t xml:space="preserve"> </w:t>
      </w:r>
      <w:r w:rsidR="00CA5177" w:rsidRPr="009B1441">
        <w:rPr>
          <w:rFonts w:ascii="Arial Narrow" w:hAnsi="Arial Narrow" w:cs="Calibri"/>
          <w:i/>
          <w:iCs/>
          <w:kern w:val="2"/>
          <w14:ligatures w14:val="standardContextual"/>
        </w:rPr>
        <w:t xml:space="preserve">These classes are open to anyone; </w:t>
      </w:r>
      <w:r w:rsidR="00356DB5" w:rsidRPr="009B1441">
        <w:rPr>
          <w:rFonts w:ascii="Arial Narrow" w:hAnsi="Arial Narrow" w:cs="Calibri"/>
          <w:i/>
          <w:iCs/>
          <w:kern w:val="2"/>
          <w14:ligatures w14:val="standardContextual"/>
        </w:rPr>
        <w:t>however,</w:t>
      </w:r>
      <w:r w:rsidR="00CA5177" w:rsidRPr="009B1441">
        <w:rPr>
          <w:rFonts w:ascii="Arial Narrow" w:hAnsi="Arial Narrow" w:cs="Calibri"/>
          <w:i/>
          <w:iCs/>
          <w:kern w:val="2"/>
          <w14:ligatures w14:val="standardContextual"/>
        </w:rPr>
        <w:t xml:space="preserve"> we ask that you </w:t>
      </w:r>
      <w:r w:rsidR="00CA5177" w:rsidRPr="00ED43D5">
        <w:rPr>
          <w:rFonts w:ascii="Arial Narrow" w:hAnsi="Arial Narrow" w:cs="Calibri"/>
          <w:b/>
          <w:bCs/>
          <w:i/>
          <w:iCs/>
          <w:kern w:val="2"/>
          <w14:ligatures w14:val="standardContextual"/>
        </w:rPr>
        <w:t>please register at your preferred location so that adequate resource information and handouts are available</w:t>
      </w:r>
      <w:r w:rsidR="00E75582" w:rsidRPr="00ED43D5">
        <w:rPr>
          <w:rFonts w:ascii="Arial Narrow" w:hAnsi="Arial Narrow" w:cs="Calibri"/>
          <w:b/>
          <w:bCs/>
          <w:i/>
          <w:iCs/>
          <w:kern w:val="2"/>
          <w14:ligatures w14:val="standardContextual"/>
        </w:rPr>
        <w:t>.</w:t>
      </w:r>
    </w:p>
    <w:tbl>
      <w:tblPr>
        <w:tblStyle w:val="TableGrid1"/>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30"/>
        <w:gridCol w:w="7560"/>
      </w:tblGrid>
      <w:tr w:rsidR="00257B80" w:rsidRPr="00110EB8" w14:paraId="11FCD0F8" w14:textId="77777777" w:rsidTr="00C1768D">
        <w:trPr>
          <w:trHeight w:val="288"/>
        </w:trPr>
        <w:tc>
          <w:tcPr>
            <w:tcW w:w="1605" w:type="dxa"/>
            <w:vAlign w:val="center"/>
          </w:tcPr>
          <w:p w14:paraId="6852BDED" w14:textId="77777777" w:rsidR="00257B80" w:rsidRPr="009B1441" w:rsidRDefault="00257B80" w:rsidP="000269B9">
            <w:pPr>
              <w:rPr>
                <w:rFonts w:ascii="Arial Narrow" w:hAnsi="Arial Narrow"/>
                <w:b/>
                <w:bCs/>
                <w:sz w:val="20"/>
                <w:szCs w:val="20"/>
              </w:rPr>
            </w:pPr>
          </w:p>
        </w:tc>
        <w:tc>
          <w:tcPr>
            <w:tcW w:w="1630" w:type="dxa"/>
            <w:vAlign w:val="center"/>
          </w:tcPr>
          <w:p w14:paraId="494D2296" w14:textId="77777777" w:rsidR="00257B80" w:rsidRPr="009B1441" w:rsidRDefault="00257B80" w:rsidP="000269B9">
            <w:pPr>
              <w:rPr>
                <w:rFonts w:ascii="Arial Narrow" w:hAnsi="Arial Narrow"/>
                <w:b/>
                <w:bCs/>
                <w:sz w:val="20"/>
                <w:szCs w:val="20"/>
              </w:rPr>
            </w:pPr>
          </w:p>
        </w:tc>
        <w:tc>
          <w:tcPr>
            <w:tcW w:w="7560" w:type="dxa"/>
            <w:vAlign w:val="center"/>
          </w:tcPr>
          <w:p w14:paraId="2F34A724" w14:textId="77777777" w:rsidR="00257B80" w:rsidRPr="009B1441" w:rsidRDefault="00257B80" w:rsidP="000269B9">
            <w:pPr>
              <w:rPr>
                <w:rFonts w:ascii="Arial Narrow" w:hAnsi="Arial Narrow"/>
                <w:b/>
                <w:bCs/>
                <w:sz w:val="20"/>
                <w:szCs w:val="20"/>
              </w:rPr>
            </w:pPr>
          </w:p>
        </w:tc>
      </w:tr>
      <w:tr w:rsidR="00547320" w:rsidRPr="00110EB8" w14:paraId="4F942BF5" w14:textId="77777777" w:rsidTr="00C1768D">
        <w:trPr>
          <w:trHeight w:val="288"/>
        </w:trPr>
        <w:tc>
          <w:tcPr>
            <w:tcW w:w="1605" w:type="dxa"/>
            <w:vAlign w:val="center"/>
          </w:tcPr>
          <w:p w14:paraId="2D4E037B" w14:textId="2EE909C7" w:rsidR="00547320" w:rsidRPr="00110EB8" w:rsidRDefault="005A7B82" w:rsidP="000269B9">
            <w:pPr>
              <w:rPr>
                <w:rFonts w:ascii="Arial Narrow" w:hAnsi="Arial Narrow"/>
                <w:b/>
                <w:bCs/>
                <w:sz w:val="20"/>
                <w:szCs w:val="20"/>
              </w:rPr>
            </w:pPr>
            <w:r w:rsidRPr="009B1441">
              <w:rPr>
                <w:rFonts w:ascii="Arial Narrow" w:hAnsi="Arial Narrow"/>
                <w:b/>
                <w:bCs/>
                <w:sz w:val="20"/>
                <w:szCs w:val="20"/>
              </w:rPr>
              <w:t>1</w:t>
            </w:r>
            <w:r w:rsidRPr="009B1441">
              <w:rPr>
                <w:rFonts w:ascii="Arial Narrow" w:hAnsi="Arial Narrow"/>
                <w:b/>
                <w:bCs/>
                <w:sz w:val="20"/>
                <w:szCs w:val="20"/>
                <w:vertAlign w:val="superscript"/>
              </w:rPr>
              <w:t>st</w:t>
            </w:r>
            <w:r w:rsidRPr="009B1441">
              <w:rPr>
                <w:rFonts w:ascii="Arial Narrow" w:hAnsi="Arial Narrow"/>
                <w:b/>
                <w:bCs/>
                <w:sz w:val="20"/>
                <w:szCs w:val="20"/>
              </w:rPr>
              <w:t xml:space="preserve"> Tuesday</w:t>
            </w:r>
          </w:p>
        </w:tc>
        <w:tc>
          <w:tcPr>
            <w:tcW w:w="1630" w:type="dxa"/>
            <w:vAlign w:val="center"/>
          </w:tcPr>
          <w:p w14:paraId="24E85EED" w14:textId="4B0A41BD" w:rsidR="00547320" w:rsidRPr="00110EB8" w:rsidRDefault="005A7B82" w:rsidP="000269B9">
            <w:pPr>
              <w:rPr>
                <w:rFonts w:ascii="Arial Narrow" w:hAnsi="Arial Narrow"/>
                <w:b/>
                <w:bCs/>
                <w:sz w:val="20"/>
                <w:szCs w:val="20"/>
              </w:rPr>
            </w:pPr>
            <w:r w:rsidRPr="009B1441">
              <w:rPr>
                <w:rFonts w:ascii="Arial Narrow" w:hAnsi="Arial Narrow"/>
                <w:b/>
                <w:bCs/>
                <w:sz w:val="20"/>
                <w:szCs w:val="20"/>
              </w:rPr>
              <w:t>1-2:30</w:t>
            </w:r>
          </w:p>
        </w:tc>
        <w:tc>
          <w:tcPr>
            <w:tcW w:w="7560" w:type="dxa"/>
            <w:vAlign w:val="center"/>
          </w:tcPr>
          <w:p w14:paraId="018E6A64" w14:textId="788F1B2C" w:rsidR="00547320" w:rsidRPr="00110EB8" w:rsidRDefault="005A7B82" w:rsidP="000269B9">
            <w:pPr>
              <w:rPr>
                <w:rFonts w:ascii="Arial Narrow" w:hAnsi="Arial Narrow"/>
                <w:b/>
                <w:bCs/>
                <w:sz w:val="20"/>
                <w:szCs w:val="20"/>
              </w:rPr>
            </w:pPr>
            <w:r w:rsidRPr="009B1441">
              <w:rPr>
                <w:rFonts w:ascii="Arial Narrow" w:hAnsi="Arial Narrow"/>
                <w:b/>
                <w:bCs/>
                <w:sz w:val="20"/>
                <w:szCs w:val="20"/>
              </w:rPr>
              <w:t>Plano Haggard Library, 2501 Coit Road, Plano</w:t>
            </w:r>
          </w:p>
        </w:tc>
      </w:tr>
      <w:tr w:rsidR="00547320" w:rsidRPr="00110EB8" w14:paraId="17690AEF" w14:textId="77777777" w:rsidTr="00C1768D">
        <w:trPr>
          <w:trHeight w:val="288"/>
        </w:trPr>
        <w:tc>
          <w:tcPr>
            <w:tcW w:w="1605" w:type="dxa"/>
            <w:vAlign w:val="center"/>
          </w:tcPr>
          <w:p w14:paraId="18BD5710" w14:textId="5008AA72" w:rsidR="00547320" w:rsidRPr="00110EB8" w:rsidRDefault="005A7B82" w:rsidP="000269B9">
            <w:pPr>
              <w:rPr>
                <w:rFonts w:ascii="Arial Narrow" w:hAnsi="Arial Narrow"/>
                <w:b/>
                <w:bCs/>
                <w:sz w:val="20"/>
                <w:szCs w:val="20"/>
              </w:rPr>
            </w:pPr>
            <w:r w:rsidRPr="009B1441">
              <w:rPr>
                <w:rFonts w:ascii="Arial Narrow" w:hAnsi="Arial Narrow"/>
                <w:b/>
                <w:bCs/>
                <w:sz w:val="20"/>
                <w:szCs w:val="20"/>
              </w:rPr>
              <w:t>2</w:t>
            </w:r>
            <w:r w:rsidRPr="009B1441">
              <w:rPr>
                <w:rFonts w:ascii="Arial Narrow" w:hAnsi="Arial Narrow"/>
                <w:b/>
                <w:bCs/>
                <w:sz w:val="20"/>
                <w:szCs w:val="20"/>
                <w:vertAlign w:val="superscript"/>
              </w:rPr>
              <w:t>nd</w:t>
            </w:r>
            <w:r w:rsidRPr="009B1441">
              <w:rPr>
                <w:rFonts w:ascii="Arial Narrow" w:hAnsi="Arial Narrow"/>
                <w:b/>
                <w:bCs/>
                <w:sz w:val="20"/>
                <w:szCs w:val="20"/>
              </w:rPr>
              <w:t xml:space="preserve"> Tuesday</w:t>
            </w:r>
          </w:p>
        </w:tc>
        <w:tc>
          <w:tcPr>
            <w:tcW w:w="1630" w:type="dxa"/>
            <w:vAlign w:val="center"/>
          </w:tcPr>
          <w:p w14:paraId="32C1B710" w14:textId="7B606C38" w:rsidR="00547320" w:rsidRPr="00110EB8" w:rsidRDefault="005A7B82" w:rsidP="000269B9">
            <w:pPr>
              <w:rPr>
                <w:rFonts w:ascii="Arial Narrow" w:hAnsi="Arial Narrow"/>
                <w:b/>
                <w:bCs/>
                <w:sz w:val="20"/>
                <w:szCs w:val="20"/>
              </w:rPr>
            </w:pPr>
            <w:r w:rsidRPr="009B1441">
              <w:rPr>
                <w:rFonts w:ascii="Arial Narrow" w:hAnsi="Arial Narrow"/>
                <w:b/>
                <w:bCs/>
                <w:sz w:val="20"/>
                <w:szCs w:val="20"/>
              </w:rPr>
              <w:t>3-4:30</w:t>
            </w:r>
          </w:p>
        </w:tc>
        <w:tc>
          <w:tcPr>
            <w:tcW w:w="7560" w:type="dxa"/>
            <w:vAlign w:val="center"/>
          </w:tcPr>
          <w:p w14:paraId="4C98A7C5" w14:textId="4FD3CE1B" w:rsidR="00547320" w:rsidRPr="00110EB8" w:rsidRDefault="005A7B82" w:rsidP="000269B9">
            <w:pPr>
              <w:rPr>
                <w:rFonts w:ascii="Arial Narrow" w:hAnsi="Arial Narrow"/>
                <w:b/>
                <w:bCs/>
                <w:sz w:val="20"/>
                <w:szCs w:val="20"/>
              </w:rPr>
            </w:pPr>
            <w:r w:rsidRPr="009B1441">
              <w:rPr>
                <w:rFonts w:ascii="Arial Narrow" w:hAnsi="Arial Narrow"/>
                <w:b/>
                <w:bCs/>
                <w:sz w:val="20"/>
                <w:szCs w:val="20"/>
              </w:rPr>
              <w:t>Wylie Community Park Sr Center, 800 Thomas Street, Wylie</w:t>
            </w:r>
          </w:p>
        </w:tc>
      </w:tr>
      <w:tr w:rsidR="00547320" w:rsidRPr="00110EB8" w14:paraId="51C2DC3A" w14:textId="77777777" w:rsidTr="00C1768D">
        <w:trPr>
          <w:trHeight w:val="288"/>
        </w:trPr>
        <w:tc>
          <w:tcPr>
            <w:tcW w:w="1605" w:type="dxa"/>
            <w:vAlign w:val="center"/>
          </w:tcPr>
          <w:p w14:paraId="6F6E8FAA" w14:textId="563B9407" w:rsidR="00547320" w:rsidRPr="00110EB8" w:rsidRDefault="005A7B82" w:rsidP="000269B9">
            <w:pPr>
              <w:rPr>
                <w:rFonts w:ascii="Arial Narrow" w:hAnsi="Arial Narrow"/>
                <w:b/>
                <w:bCs/>
                <w:sz w:val="20"/>
                <w:szCs w:val="20"/>
              </w:rPr>
            </w:pPr>
            <w:r w:rsidRPr="009B1441">
              <w:rPr>
                <w:rFonts w:ascii="Arial Narrow" w:hAnsi="Arial Narrow"/>
                <w:b/>
                <w:bCs/>
                <w:sz w:val="20"/>
                <w:szCs w:val="20"/>
              </w:rPr>
              <w:t>3</w:t>
            </w:r>
            <w:r w:rsidRPr="009B1441">
              <w:rPr>
                <w:rFonts w:ascii="Arial Narrow" w:hAnsi="Arial Narrow"/>
                <w:b/>
                <w:bCs/>
                <w:sz w:val="20"/>
                <w:szCs w:val="20"/>
                <w:vertAlign w:val="superscript"/>
              </w:rPr>
              <w:t>rd</w:t>
            </w:r>
            <w:r w:rsidRPr="009B1441">
              <w:rPr>
                <w:rFonts w:ascii="Arial Narrow" w:hAnsi="Arial Narrow"/>
                <w:b/>
                <w:bCs/>
                <w:sz w:val="20"/>
                <w:szCs w:val="20"/>
              </w:rPr>
              <w:t xml:space="preserve"> Tuesday</w:t>
            </w:r>
          </w:p>
        </w:tc>
        <w:tc>
          <w:tcPr>
            <w:tcW w:w="1630" w:type="dxa"/>
            <w:vAlign w:val="center"/>
          </w:tcPr>
          <w:p w14:paraId="7F8A5B0C" w14:textId="78BB092D" w:rsidR="00547320" w:rsidRPr="00110EB8" w:rsidRDefault="005A7B82" w:rsidP="000269B9">
            <w:pPr>
              <w:rPr>
                <w:rFonts w:ascii="Arial Narrow" w:hAnsi="Arial Narrow"/>
                <w:b/>
                <w:bCs/>
                <w:sz w:val="20"/>
                <w:szCs w:val="20"/>
              </w:rPr>
            </w:pPr>
            <w:r w:rsidRPr="009B1441">
              <w:rPr>
                <w:rFonts w:ascii="Arial Narrow" w:hAnsi="Arial Narrow"/>
                <w:b/>
                <w:bCs/>
                <w:sz w:val="20"/>
                <w:szCs w:val="20"/>
              </w:rPr>
              <w:t>10-11:30</w:t>
            </w:r>
          </w:p>
        </w:tc>
        <w:tc>
          <w:tcPr>
            <w:tcW w:w="7560" w:type="dxa"/>
            <w:vAlign w:val="center"/>
          </w:tcPr>
          <w:p w14:paraId="79D3E9F2" w14:textId="03A3D7BB" w:rsidR="00547320" w:rsidRPr="00110EB8" w:rsidRDefault="005A7B82" w:rsidP="000269B9">
            <w:pPr>
              <w:rPr>
                <w:rFonts w:ascii="Arial Narrow" w:hAnsi="Arial Narrow"/>
                <w:b/>
                <w:bCs/>
                <w:sz w:val="20"/>
                <w:szCs w:val="20"/>
              </w:rPr>
            </w:pPr>
            <w:r w:rsidRPr="009B1441">
              <w:rPr>
                <w:rFonts w:ascii="Arial Narrow" w:hAnsi="Arial Narrow"/>
                <w:b/>
                <w:bCs/>
                <w:sz w:val="20"/>
                <w:szCs w:val="20"/>
              </w:rPr>
              <w:t>Cottonwood Creek Church, 1015 SH 121 N, Allen</w:t>
            </w:r>
          </w:p>
        </w:tc>
      </w:tr>
      <w:tr w:rsidR="00547320" w:rsidRPr="00110EB8" w14:paraId="48316764" w14:textId="77777777" w:rsidTr="00C1768D">
        <w:trPr>
          <w:trHeight w:val="288"/>
        </w:trPr>
        <w:tc>
          <w:tcPr>
            <w:tcW w:w="1605" w:type="dxa"/>
            <w:vAlign w:val="center"/>
          </w:tcPr>
          <w:p w14:paraId="5BD3359D" w14:textId="5451D4D4" w:rsidR="00547320" w:rsidRPr="00110EB8" w:rsidRDefault="005A7B82" w:rsidP="000269B9">
            <w:pPr>
              <w:rPr>
                <w:rFonts w:ascii="Arial Narrow" w:hAnsi="Arial Narrow"/>
                <w:b/>
                <w:bCs/>
                <w:sz w:val="20"/>
                <w:szCs w:val="20"/>
              </w:rPr>
            </w:pPr>
            <w:r w:rsidRPr="009B1441">
              <w:rPr>
                <w:rFonts w:ascii="Arial Narrow" w:hAnsi="Arial Narrow"/>
                <w:b/>
                <w:bCs/>
                <w:sz w:val="20"/>
                <w:szCs w:val="20"/>
              </w:rPr>
              <w:t>3</w:t>
            </w:r>
            <w:r w:rsidRPr="009B1441">
              <w:rPr>
                <w:rFonts w:ascii="Arial Narrow" w:hAnsi="Arial Narrow"/>
                <w:b/>
                <w:bCs/>
                <w:sz w:val="20"/>
                <w:szCs w:val="20"/>
                <w:vertAlign w:val="superscript"/>
              </w:rPr>
              <w:t>rd</w:t>
            </w:r>
            <w:r w:rsidRPr="009B1441">
              <w:rPr>
                <w:rFonts w:ascii="Arial Narrow" w:hAnsi="Arial Narrow"/>
                <w:b/>
                <w:bCs/>
                <w:sz w:val="20"/>
                <w:szCs w:val="20"/>
              </w:rPr>
              <w:t xml:space="preserve"> Tuesday</w:t>
            </w:r>
          </w:p>
        </w:tc>
        <w:tc>
          <w:tcPr>
            <w:tcW w:w="1630" w:type="dxa"/>
            <w:vAlign w:val="center"/>
          </w:tcPr>
          <w:p w14:paraId="50BCC1A5" w14:textId="78F52DCC" w:rsidR="00547320" w:rsidRPr="00110EB8" w:rsidRDefault="005A7B82" w:rsidP="000269B9">
            <w:pPr>
              <w:rPr>
                <w:rFonts w:ascii="Arial Narrow" w:hAnsi="Arial Narrow"/>
                <w:b/>
                <w:bCs/>
                <w:sz w:val="20"/>
                <w:szCs w:val="20"/>
              </w:rPr>
            </w:pPr>
            <w:r w:rsidRPr="009B1441">
              <w:rPr>
                <w:rFonts w:ascii="Arial Narrow" w:hAnsi="Arial Narrow"/>
                <w:b/>
                <w:bCs/>
                <w:sz w:val="20"/>
                <w:szCs w:val="20"/>
              </w:rPr>
              <w:t>2:30-4:00</w:t>
            </w:r>
          </w:p>
        </w:tc>
        <w:tc>
          <w:tcPr>
            <w:tcW w:w="7560" w:type="dxa"/>
            <w:vAlign w:val="center"/>
          </w:tcPr>
          <w:p w14:paraId="745DA936" w14:textId="72FC9975" w:rsidR="00547320" w:rsidRPr="00110EB8" w:rsidRDefault="005A7B82" w:rsidP="000269B9">
            <w:pPr>
              <w:rPr>
                <w:rFonts w:ascii="Arial Narrow" w:hAnsi="Arial Narrow"/>
                <w:b/>
                <w:bCs/>
                <w:sz w:val="20"/>
                <w:szCs w:val="20"/>
              </w:rPr>
            </w:pPr>
            <w:r w:rsidRPr="009B1441">
              <w:rPr>
                <w:rFonts w:ascii="Arial Narrow" w:hAnsi="Arial Narrow"/>
                <w:b/>
                <w:bCs/>
                <w:sz w:val="20"/>
                <w:szCs w:val="20"/>
              </w:rPr>
              <w:t>Allen Sr Center, 451 St Mary Drive, Allen</w:t>
            </w:r>
          </w:p>
        </w:tc>
      </w:tr>
      <w:tr w:rsidR="005A7B82" w:rsidRPr="00110EB8" w14:paraId="1FB51B8C" w14:textId="77777777" w:rsidTr="00C1768D">
        <w:trPr>
          <w:trHeight w:val="288"/>
        </w:trPr>
        <w:tc>
          <w:tcPr>
            <w:tcW w:w="1605" w:type="dxa"/>
            <w:vAlign w:val="center"/>
          </w:tcPr>
          <w:p w14:paraId="23755AA0" w14:textId="54D4F6EA" w:rsidR="005A7B82" w:rsidRPr="00110EB8" w:rsidRDefault="005A7B82" w:rsidP="000269B9">
            <w:pPr>
              <w:rPr>
                <w:rFonts w:ascii="Arial Narrow" w:hAnsi="Arial Narrow"/>
                <w:b/>
                <w:bCs/>
                <w:sz w:val="20"/>
                <w:szCs w:val="20"/>
              </w:rPr>
            </w:pPr>
            <w:r w:rsidRPr="009B1441">
              <w:rPr>
                <w:rFonts w:ascii="Arial Narrow" w:hAnsi="Arial Narrow"/>
                <w:b/>
                <w:bCs/>
                <w:sz w:val="20"/>
                <w:szCs w:val="20"/>
              </w:rPr>
              <w:t>4</w:t>
            </w:r>
            <w:r w:rsidRPr="009B1441">
              <w:rPr>
                <w:rFonts w:ascii="Arial Narrow" w:hAnsi="Arial Narrow"/>
                <w:b/>
                <w:bCs/>
                <w:sz w:val="20"/>
                <w:szCs w:val="20"/>
                <w:vertAlign w:val="superscript"/>
              </w:rPr>
              <w:t>th</w:t>
            </w:r>
            <w:r w:rsidRPr="009B1441">
              <w:rPr>
                <w:rFonts w:ascii="Arial Narrow" w:hAnsi="Arial Narrow"/>
                <w:b/>
                <w:bCs/>
                <w:sz w:val="20"/>
                <w:szCs w:val="20"/>
              </w:rPr>
              <w:t xml:space="preserve"> Tuesday</w:t>
            </w:r>
          </w:p>
        </w:tc>
        <w:tc>
          <w:tcPr>
            <w:tcW w:w="1630" w:type="dxa"/>
            <w:vAlign w:val="center"/>
          </w:tcPr>
          <w:p w14:paraId="68226CC9" w14:textId="39AE2FA1" w:rsidR="005A7B82" w:rsidRPr="00110EB8" w:rsidRDefault="008C57E7" w:rsidP="000269B9">
            <w:pPr>
              <w:rPr>
                <w:rFonts w:ascii="Arial Narrow" w:hAnsi="Arial Narrow"/>
                <w:b/>
                <w:bCs/>
                <w:sz w:val="20"/>
                <w:szCs w:val="20"/>
              </w:rPr>
            </w:pPr>
            <w:r>
              <w:rPr>
                <w:rFonts w:ascii="Arial Narrow" w:hAnsi="Arial Narrow"/>
                <w:b/>
                <w:bCs/>
                <w:sz w:val="20"/>
                <w:szCs w:val="20"/>
              </w:rPr>
              <w:t>1-2:30</w:t>
            </w:r>
          </w:p>
        </w:tc>
        <w:tc>
          <w:tcPr>
            <w:tcW w:w="7560" w:type="dxa"/>
            <w:vAlign w:val="center"/>
          </w:tcPr>
          <w:p w14:paraId="0BB451DC" w14:textId="69B0D994" w:rsidR="005A7B82" w:rsidRPr="00110EB8" w:rsidRDefault="005A7B82" w:rsidP="000269B9">
            <w:pPr>
              <w:rPr>
                <w:rFonts w:ascii="Arial Narrow" w:hAnsi="Arial Narrow"/>
                <w:b/>
                <w:bCs/>
                <w:sz w:val="20"/>
                <w:szCs w:val="20"/>
              </w:rPr>
            </w:pPr>
            <w:r w:rsidRPr="009B1441">
              <w:rPr>
                <w:rFonts w:ascii="Arial Narrow" w:hAnsi="Arial Narrow"/>
                <w:b/>
                <w:bCs/>
                <w:sz w:val="20"/>
                <w:szCs w:val="20"/>
              </w:rPr>
              <w:t>Sunrise Senior Living, 4800 W Parker Rd, Plano</w:t>
            </w:r>
          </w:p>
        </w:tc>
      </w:tr>
    </w:tbl>
    <w:p w14:paraId="58143649" w14:textId="77777777" w:rsidR="00CA5177" w:rsidRPr="00CA5177" w:rsidRDefault="00CA5177" w:rsidP="003C1D2F">
      <w:pPr>
        <w:spacing w:after="0" w:line="240" w:lineRule="auto"/>
        <w:jc w:val="both"/>
        <w:rPr>
          <w:rFonts w:ascii="Arial Narrow" w:hAnsi="Arial Narrow" w:cs="Calibri"/>
          <w:kern w:val="2"/>
          <w:sz w:val="24"/>
          <w:szCs w:val="24"/>
          <w14:ligatures w14:val="standardContextual"/>
        </w:rPr>
      </w:pPr>
    </w:p>
    <w:p w14:paraId="6F89DBE7" w14:textId="39C7F9D9" w:rsidR="00110EB8" w:rsidRPr="00110EB8" w:rsidRDefault="00110EB8" w:rsidP="00110EB8">
      <w:pPr>
        <w:spacing w:after="0" w:line="240" w:lineRule="auto"/>
        <w:rPr>
          <w:rFonts w:ascii="Arial Narrow" w:hAnsi="Arial Narrow"/>
          <w:i/>
          <w:iCs/>
          <w:kern w:val="2"/>
          <w:u w:val="single"/>
          <w14:ligatures w14:val="standardContextual"/>
        </w:rPr>
      </w:pPr>
      <w:r w:rsidRPr="00110EB8">
        <w:rPr>
          <w:rFonts w:ascii="Arial Narrow" w:hAnsi="Arial Narrow"/>
          <w:b/>
          <w:bCs/>
          <w:kern w:val="2"/>
          <w14:ligatures w14:val="standardContextual"/>
        </w:rPr>
        <w:t>Memory Café</w:t>
      </w:r>
      <w:r w:rsidR="009D722A" w:rsidRPr="00C1768D">
        <w:rPr>
          <w:rFonts w:ascii="Arial Narrow" w:hAnsi="Arial Narrow"/>
          <w:b/>
          <w:bCs/>
          <w:kern w:val="2"/>
          <w14:ligatures w14:val="standardContextual"/>
        </w:rPr>
        <w:t xml:space="preserve"> on 4</w:t>
      </w:r>
      <w:r w:rsidR="009D722A" w:rsidRPr="00C1768D">
        <w:rPr>
          <w:rFonts w:ascii="Arial Narrow" w:hAnsi="Arial Narrow"/>
          <w:b/>
          <w:bCs/>
          <w:kern w:val="2"/>
          <w:vertAlign w:val="superscript"/>
          <w14:ligatures w14:val="standardContextual"/>
        </w:rPr>
        <w:t>th</w:t>
      </w:r>
      <w:r w:rsidR="009D722A" w:rsidRPr="00C1768D">
        <w:rPr>
          <w:rFonts w:ascii="Arial Narrow" w:hAnsi="Arial Narrow"/>
          <w:b/>
          <w:bCs/>
          <w:kern w:val="2"/>
          <w14:ligatures w14:val="standardContextual"/>
        </w:rPr>
        <w:t xml:space="preserve"> Monday of each month 1 pm:  </w:t>
      </w:r>
      <w:r w:rsidRPr="00110EB8">
        <w:rPr>
          <w:rFonts w:ascii="Arial Narrow" w:hAnsi="Arial Narrow"/>
          <w:kern w:val="2"/>
          <w14:ligatures w14:val="standardContextual"/>
        </w:rPr>
        <w:t xml:space="preserve"> offers a facilitated opportunity for socialization that encourages individuals in early to early- mid stages of any Dementia type and a family caregiver to enjoy a fun activity together while experiencing support at the same time. </w:t>
      </w:r>
      <w:r w:rsidRPr="00110EB8">
        <w:rPr>
          <w:rFonts w:ascii="Arial Narrow" w:hAnsi="Arial Narrow"/>
          <w:i/>
          <w:iCs/>
          <w:kern w:val="2"/>
          <w:u w:val="single"/>
          <w14:ligatures w14:val="standardContextual"/>
        </w:rPr>
        <w:t xml:space="preserve">Prior consultation with counselor and RSVP </w:t>
      </w:r>
      <w:proofErr w:type="gramStart"/>
      <w:r w:rsidRPr="00110EB8">
        <w:rPr>
          <w:rFonts w:ascii="Arial Narrow" w:hAnsi="Arial Narrow"/>
          <w:i/>
          <w:iCs/>
          <w:kern w:val="2"/>
          <w:u w:val="single"/>
          <w14:ligatures w14:val="standardContextual"/>
        </w:rPr>
        <w:t>are</w:t>
      </w:r>
      <w:proofErr w:type="gramEnd"/>
      <w:r w:rsidRPr="00110EB8">
        <w:rPr>
          <w:rFonts w:ascii="Arial Narrow" w:hAnsi="Arial Narrow"/>
          <w:i/>
          <w:iCs/>
          <w:kern w:val="2"/>
          <w:u w:val="single"/>
          <w14:ligatures w14:val="standardContextual"/>
        </w:rPr>
        <w:t xml:space="preserve"> required before attending this group</w:t>
      </w:r>
      <w:r w:rsidR="003134A9" w:rsidRPr="00C1768D">
        <w:rPr>
          <w:rFonts w:ascii="Arial Narrow" w:hAnsi="Arial Narrow"/>
          <w:i/>
          <w:iCs/>
          <w:kern w:val="2"/>
          <w:u w:val="single"/>
          <w14:ligatures w14:val="standardContextual"/>
        </w:rPr>
        <w:t>.  A</w:t>
      </w:r>
      <w:r w:rsidRPr="00110EB8">
        <w:rPr>
          <w:rFonts w:ascii="Arial Narrow" w:hAnsi="Arial Narrow"/>
          <w:i/>
          <w:iCs/>
          <w:kern w:val="2"/>
          <w:u w:val="single"/>
          <w14:ligatures w14:val="standardContextual"/>
        </w:rPr>
        <w:t xml:space="preserve"> waiting list </w:t>
      </w:r>
      <w:r w:rsidR="003134A9" w:rsidRPr="00C1768D">
        <w:rPr>
          <w:rFonts w:ascii="Arial Narrow" w:hAnsi="Arial Narrow"/>
          <w:i/>
          <w:iCs/>
          <w:kern w:val="2"/>
          <w:u w:val="single"/>
          <w14:ligatures w14:val="standardContextual"/>
        </w:rPr>
        <w:t xml:space="preserve">is maintained due to limited space. </w:t>
      </w:r>
      <w:r w:rsidR="00CA5177" w:rsidRPr="00C1768D">
        <w:rPr>
          <w:rFonts w:ascii="Arial Narrow" w:hAnsi="Arial Narrow"/>
          <w:i/>
          <w:iCs/>
          <w:kern w:val="2"/>
          <w:u w:val="single"/>
          <w14:ligatures w14:val="standardContextual"/>
        </w:rPr>
        <w:t xml:space="preserve">Please call 972-953-7669 to schedule an appointment. </w:t>
      </w:r>
    </w:p>
    <w:p w14:paraId="16C62B66" w14:textId="77777777" w:rsidR="00110EB8" w:rsidRDefault="00110EB8" w:rsidP="00110EB8">
      <w:pPr>
        <w:spacing w:after="0" w:line="240" w:lineRule="auto"/>
        <w:rPr>
          <w:rFonts w:ascii="Arial Narrow" w:hAnsi="Arial Narrow"/>
          <w:i/>
          <w:iCs/>
          <w:kern w:val="2"/>
          <w:u w:val="single"/>
          <w14:ligatures w14:val="standardContextual"/>
        </w:rPr>
      </w:pPr>
    </w:p>
    <w:tbl>
      <w:tblPr>
        <w:tblStyle w:val="TableGrid"/>
        <w:tblW w:w="10795" w:type="dxa"/>
        <w:tblLook w:val="04A0" w:firstRow="1" w:lastRow="0" w:firstColumn="1" w:lastColumn="0" w:noHBand="0" w:noVBand="1"/>
      </w:tblPr>
      <w:tblGrid>
        <w:gridCol w:w="10795"/>
      </w:tblGrid>
      <w:tr w:rsidR="000269B9" w:rsidRPr="001D3CD7" w14:paraId="01F032BB" w14:textId="77777777" w:rsidTr="00BE005D">
        <w:tc>
          <w:tcPr>
            <w:tcW w:w="10795" w:type="dxa"/>
            <w:vAlign w:val="center"/>
          </w:tcPr>
          <w:p w14:paraId="54E8CC3D" w14:textId="26C42004" w:rsidR="000269B9" w:rsidRPr="001D3CD7" w:rsidRDefault="00AB0C06" w:rsidP="000269B9">
            <w:pPr>
              <w:pStyle w:val="NormalWeb"/>
              <w:spacing w:before="0" w:beforeAutospacing="0" w:after="0" w:afterAutospacing="0"/>
              <w:rPr>
                <w:rFonts w:ascii="Arial Narrow" w:hAnsi="Arial Narrow"/>
                <w:b/>
                <w:bCs/>
                <w:sz w:val="20"/>
                <w:szCs w:val="20"/>
              </w:rPr>
            </w:pPr>
            <w:r>
              <w:rPr>
                <w:rFonts w:ascii="Arial Narrow" w:hAnsi="Arial Narrow"/>
                <w:b/>
                <w:bCs/>
                <w:i/>
                <w:iCs/>
                <w:kern w:val="2"/>
                <w:sz w:val="20"/>
                <w:szCs w:val="20"/>
                <w:shd w:val="clear" w:color="auto" w:fill="FFFF00"/>
                <w14:ligatures w14:val="standardContextual"/>
              </w:rPr>
              <w:lastRenderedPageBreak/>
              <w:t xml:space="preserve">See </w:t>
            </w:r>
            <w:proofErr w:type="gramStart"/>
            <w:r w:rsidR="000269B9" w:rsidRPr="000269B9">
              <w:rPr>
                <w:rFonts w:ascii="Arial Narrow" w:hAnsi="Arial Narrow"/>
                <w:b/>
                <w:bCs/>
                <w:i/>
                <w:iCs/>
                <w:kern w:val="2"/>
                <w:sz w:val="20"/>
                <w:szCs w:val="20"/>
                <w:shd w:val="clear" w:color="auto" w:fill="FFFF00"/>
                <w14:ligatures w14:val="standardContextual"/>
              </w:rPr>
              <w:t>Monthly</w:t>
            </w:r>
            <w:proofErr w:type="gramEnd"/>
            <w:r w:rsidR="000269B9" w:rsidRPr="000269B9">
              <w:rPr>
                <w:rFonts w:ascii="Arial Narrow" w:hAnsi="Arial Narrow"/>
                <w:b/>
                <w:bCs/>
                <w:i/>
                <w:iCs/>
                <w:kern w:val="2"/>
                <w:sz w:val="20"/>
                <w:szCs w:val="20"/>
                <w:shd w:val="clear" w:color="auto" w:fill="FFFF00"/>
                <w14:ligatures w14:val="standardContextual"/>
              </w:rPr>
              <w:t xml:space="preserve"> Calendar</w:t>
            </w:r>
            <w:r w:rsidR="000269B9" w:rsidRPr="000269B9">
              <w:rPr>
                <w:rFonts w:ascii="Arial Narrow" w:hAnsi="Arial Narrow"/>
                <w:b/>
                <w:bCs/>
                <w:i/>
                <w:iCs/>
                <w:sz w:val="20"/>
                <w:szCs w:val="20"/>
                <w:shd w:val="clear" w:color="auto" w:fill="FFFF00"/>
              </w:rPr>
              <w:t xml:space="preserve"> </w:t>
            </w:r>
            <w:r>
              <w:rPr>
                <w:rFonts w:ascii="Arial Narrow" w:hAnsi="Arial Narrow"/>
                <w:b/>
                <w:bCs/>
                <w:i/>
                <w:iCs/>
                <w:sz w:val="20"/>
                <w:szCs w:val="20"/>
                <w:shd w:val="clear" w:color="auto" w:fill="FFFF00"/>
              </w:rPr>
              <w:t xml:space="preserve">for </w:t>
            </w:r>
            <w:r w:rsidR="000269B9">
              <w:rPr>
                <w:rFonts w:ascii="Arial Narrow" w:hAnsi="Arial Narrow"/>
                <w:b/>
                <w:bCs/>
                <w:i/>
                <w:iCs/>
                <w:sz w:val="20"/>
                <w:szCs w:val="20"/>
                <w:shd w:val="clear" w:color="auto" w:fill="FFFF00"/>
              </w:rPr>
              <w:t xml:space="preserve">specific dates </w:t>
            </w:r>
            <w:proofErr w:type="gramStart"/>
            <w:r w:rsidR="000269B9">
              <w:rPr>
                <w:rFonts w:ascii="Arial Narrow" w:hAnsi="Arial Narrow"/>
                <w:b/>
                <w:bCs/>
                <w:i/>
                <w:iCs/>
                <w:sz w:val="20"/>
                <w:szCs w:val="20"/>
                <w:shd w:val="clear" w:color="auto" w:fill="FFFF00"/>
              </w:rPr>
              <w:t>&amp;  locations</w:t>
            </w:r>
            <w:proofErr w:type="gramEnd"/>
            <w:r w:rsidR="000269B9">
              <w:rPr>
                <w:rFonts w:ascii="Arial Narrow" w:hAnsi="Arial Narrow"/>
                <w:b/>
                <w:bCs/>
                <w:i/>
                <w:iCs/>
                <w:sz w:val="20"/>
                <w:szCs w:val="20"/>
                <w:shd w:val="clear" w:color="auto" w:fill="FFFF00"/>
              </w:rPr>
              <w:t xml:space="preserve"> - </w:t>
            </w:r>
            <w:r w:rsidR="000269B9" w:rsidRPr="000269B9">
              <w:rPr>
                <w:rFonts w:ascii="Arial Narrow" w:hAnsi="Arial Narrow"/>
                <w:b/>
                <w:bCs/>
                <w:i/>
                <w:iCs/>
                <w:sz w:val="20"/>
                <w:szCs w:val="20"/>
                <w:shd w:val="clear" w:color="auto" w:fill="FFFF00"/>
              </w:rPr>
              <w:t xml:space="preserve"> </w:t>
            </w:r>
            <w:r w:rsidR="000269B9" w:rsidRPr="000269B9">
              <w:rPr>
                <w:rFonts w:ascii="Arial Narrow" w:hAnsi="Arial Narrow"/>
                <w:b/>
                <w:bCs/>
                <w:i/>
                <w:iCs/>
                <w:kern w:val="2"/>
                <w:sz w:val="20"/>
                <w:szCs w:val="20"/>
                <w:shd w:val="clear" w:color="auto" w:fill="FFFF00"/>
                <w14:ligatures w14:val="standardContextual"/>
              </w:rPr>
              <w:t>Classes WILL NOT MEET on Highlighted Dates or during Inclement Weather</w:t>
            </w:r>
            <w:r w:rsidR="000269B9">
              <w:rPr>
                <w:rFonts w:ascii="Arial Narrow" w:hAnsi="Arial Narrow"/>
                <w:b/>
                <w:bCs/>
                <w:i/>
                <w:iCs/>
                <w:kern w:val="2"/>
                <w:sz w:val="20"/>
                <w:szCs w:val="20"/>
                <w:shd w:val="clear" w:color="auto" w:fill="FFFF00"/>
                <w14:ligatures w14:val="standardContextual"/>
              </w:rPr>
              <w:t xml:space="preserve"> -</w:t>
            </w:r>
          </w:p>
        </w:tc>
      </w:tr>
      <w:tr w:rsidR="000269B9" w:rsidRPr="001D3CD7" w14:paraId="0F80426C" w14:textId="77777777" w:rsidTr="009970DC">
        <w:tc>
          <w:tcPr>
            <w:tcW w:w="10795" w:type="dxa"/>
          </w:tcPr>
          <w:p w14:paraId="1FC624D8" w14:textId="4B6CB578" w:rsidR="000269B9" w:rsidRPr="001D3CD7" w:rsidRDefault="000269B9" w:rsidP="000269B9">
            <w:pPr>
              <w:pStyle w:val="NormalWeb"/>
              <w:spacing w:before="0" w:beforeAutospacing="0" w:after="0" w:afterAutospacing="0"/>
              <w:jc w:val="both"/>
              <w:rPr>
                <w:rFonts w:ascii="Arial Narrow" w:hAnsi="Arial Narrow"/>
                <w:b/>
                <w:bCs/>
                <w:kern w:val="2"/>
                <w:sz w:val="20"/>
                <w:szCs w:val="20"/>
                <w14:ligatures w14:val="standardContextual"/>
              </w:rPr>
            </w:pPr>
            <w:r w:rsidRPr="001D3CD7">
              <w:rPr>
                <w:rFonts w:ascii="Arial Narrow" w:hAnsi="Arial Narrow"/>
                <w:b/>
                <w:bCs/>
                <w:sz w:val="20"/>
                <w:szCs w:val="20"/>
              </w:rPr>
              <w:t xml:space="preserve">Wellness Center for Older Adults – Living Your Living Well Factor:   </w:t>
            </w:r>
            <w:r w:rsidRPr="001D3CD7">
              <w:rPr>
                <w:rFonts w:ascii="Arial Narrow" w:eastAsiaTheme="minorEastAsia" w:hAnsi="Arial Narrow" w:cstheme="minorBidi"/>
                <w:i/>
                <w:iCs/>
                <w:kern w:val="24"/>
                <w:sz w:val="20"/>
                <w:szCs w:val="20"/>
              </w:rPr>
              <w:t xml:space="preserve">Our mission at The Wellness Center for Older Adults is to help seniors achieve their highest level of physical, mental, and spiritual well-being. Join us for a summary of services provided and an introduction into the stages of adult development that are experienced as we grow older.  </w:t>
            </w:r>
            <w:r w:rsidRPr="001D3CD7">
              <w:rPr>
                <w:rFonts w:ascii="Arial Narrow" w:hAnsi="Arial Narrow" w:cstheme="minorBidi"/>
                <w:i/>
                <w:iCs/>
                <w:kern w:val="24"/>
                <w:sz w:val="20"/>
                <w:szCs w:val="20"/>
              </w:rPr>
              <w:t xml:space="preserve">We will review models and tools that promote health &amp; wellness, but you will also be challenged to define and practice your own Living Well Factor.  </w:t>
            </w:r>
          </w:p>
        </w:tc>
      </w:tr>
      <w:tr w:rsidR="000269B9" w:rsidRPr="001D3CD7" w14:paraId="10D25431" w14:textId="77777777" w:rsidTr="001D3CD7">
        <w:tc>
          <w:tcPr>
            <w:tcW w:w="10795" w:type="dxa"/>
            <w:shd w:val="clear" w:color="auto" w:fill="70AD47" w:themeFill="accent6"/>
          </w:tcPr>
          <w:p w14:paraId="5B3EBC80" w14:textId="77777777" w:rsidR="000269B9" w:rsidRPr="001D3CD7" w:rsidRDefault="000269B9" w:rsidP="000269B9">
            <w:pPr>
              <w:pStyle w:val="NormalWeb"/>
              <w:spacing w:before="0" w:beforeAutospacing="0" w:after="0" w:afterAutospacing="0"/>
              <w:jc w:val="both"/>
              <w:rPr>
                <w:rFonts w:ascii="Arial Narrow" w:hAnsi="Arial Narrow"/>
                <w:b/>
                <w:bCs/>
                <w:sz w:val="4"/>
                <w:szCs w:val="4"/>
              </w:rPr>
            </w:pPr>
          </w:p>
        </w:tc>
      </w:tr>
      <w:tr w:rsidR="000269B9" w:rsidRPr="001D3CD7" w14:paraId="3BA860B0" w14:textId="77777777" w:rsidTr="009970DC">
        <w:tc>
          <w:tcPr>
            <w:tcW w:w="10795" w:type="dxa"/>
          </w:tcPr>
          <w:p w14:paraId="144524FB" w14:textId="267284BC"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Mental Aerobics – Why?  </w:t>
            </w:r>
            <w:r w:rsidRPr="001D3CD7">
              <w:rPr>
                <w:rFonts w:ascii="Arial Narrow" w:hAnsi="Arial Narrow"/>
                <w:i/>
                <w:iCs/>
                <w:sz w:val="20"/>
                <w:szCs w:val="20"/>
              </w:rPr>
              <w:t>This class explores the importance of “saving your brain” and learning how to positively challenge, inspire, and exercise your brain.  One of the challenges in adult development after the age of 50 is becoming stagnant in thinking, behaviors, movement, and engagement.  This class reviews strategies to combat stagnation and purposely exercise the brain with mental challenges, brain games that encourage “out of the box thinking”, and the development of learning new skills to name a few.  Mental Aerobics is an evidence-based program that utilizes current research and intentional exercises to save your brain.</w:t>
            </w:r>
          </w:p>
        </w:tc>
      </w:tr>
      <w:tr w:rsidR="000269B9" w:rsidRPr="001D3CD7" w14:paraId="2E396F11" w14:textId="77777777" w:rsidTr="001D3CD7">
        <w:tc>
          <w:tcPr>
            <w:tcW w:w="10795" w:type="dxa"/>
            <w:shd w:val="clear" w:color="auto" w:fill="70AD47" w:themeFill="accent6"/>
          </w:tcPr>
          <w:p w14:paraId="6739C4A2" w14:textId="77777777" w:rsidR="000269B9" w:rsidRPr="001D3CD7" w:rsidRDefault="000269B9" w:rsidP="000269B9">
            <w:pPr>
              <w:rPr>
                <w:rFonts w:ascii="Arial Narrow" w:hAnsi="Arial Narrow"/>
                <w:b/>
                <w:bCs/>
                <w:sz w:val="4"/>
                <w:szCs w:val="4"/>
              </w:rPr>
            </w:pPr>
          </w:p>
        </w:tc>
      </w:tr>
      <w:tr w:rsidR="000269B9" w:rsidRPr="001D3CD7" w14:paraId="2FBE3966" w14:textId="77777777" w:rsidTr="009970DC">
        <w:tc>
          <w:tcPr>
            <w:tcW w:w="10795" w:type="dxa"/>
          </w:tcPr>
          <w:p w14:paraId="31C6B944" w14:textId="6DED3248"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Nutrition &amp; The Brain:  What is Fueling Your Brain, Bottom &amp; Body?  </w:t>
            </w:r>
            <w:r w:rsidRPr="001D3CD7">
              <w:rPr>
                <w:rFonts w:ascii="Arial Narrow" w:hAnsi="Arial Narrow"/>
                <w:i/>
                <w:iCs/>
                <w:kern w:val="2"/>
                <w:sz w:val="20"/>
                <w:szCs w:val="20"/>
                <w14:ligatures w14:val="standardContextual"/>
              </w:rPr>
              <w:t>This class explores the connection and correlations of health and what we feed our “selves” physically, emotionally, spiritually.  What</w:t>
            </w:r>
            <w:r>
              <w:rPr>
                <w:rFonts w:ascii="Arial Narrow" w:hAnsi="Arial Narrow"/>
                <w:i/>
                <w:iCs/>
                <w:kern w:val="2"/>
                <w:sz w:val="20"/>
                <w:szCs w:val="20"/>
                <w14:ligatures w14:val="standardContextual"/>
              </w:rPr>
              <w:t xml:space="preserve"> </w:t>
            </w:r>
            <w:r w:rsidRPr="001D3CD7">
              <w:rPr>
                <w:rFonts w:ascii="Arial Narrow" w:hAnsi="Arial Narrow"/>
                <w:i/>
                <w:iCs/>
                <w:kern w:val="2"/>
                <w:sz w:val="20"/>
                <w:szCs w:val="20"/>
                <w14:ligatures w14:val="standardContextual"/>
              </w:rPr>
              <w:t xml:space="preserve">fuel pumping through your systems, </w:t>
            </w:r>
            <w:r>
              <w:rPr>
                <w:rFonts w:ascii="Arial Narrow" w:hAnsi="Arial Narrow"/>
                <w:i/>
                <w:iCs/>
                <w:kern w:val="2"/>
                <w:sz w:val="20"/>
                <w:szCs w:val="20"/>
                <w14:ligatures w14:val="standardContextual"/>
              </w:rPr>
              <w:t xml:space="preserve">and what can be done to perform better?. </w:t>
            </w:r>
            <w:r w:rsidRPr="001D3CD7">
              <w:rPr>
                <w:rFonts w:ascii="Arial Narrow" w:hAnsi="Arial Narrow"/>
                <w:b/>
                <w:bCs/>
                <w:kern w:val="2"/>
                <w:sz w:val="20"/>
                <w:szCs w:val="20"/>
                <w14:ligatures w14:val="standardContextual"/>
              </w:rPr>
              <w:t xml:space="preserve"> </w:t>
            </w:r>
          </w:p>
        </w:tc>
      </w:tr>
      <w:tr w:rsidR="000269B9" w:rsidRPr="001D3CD7" w14:paraId="2A477282" w14:textId="77777777" w:rsidTr="001D3CD7">
        <w:tc>
          <w:tcPr>
            <w:tcW w:w="10795" w:type="dxa"/>
            <w:shd w:val="clear" w:color="auto" w:fill="70AD47" w:themeFill="accent6"/>
          </w:tcPr>
          <w:p w14:paraId="3A3F525C" w14:textId="77777777" w:rsidR="000269B9" w:rsidRPr="001D3CD7" w:rsidRDefault="000269B9" w:rsidP="000269B9">
            <w:pPr>
              <w:rPr>
                <w:rFonts w:ascii="Arial Narrow" w:hAnsi="Arial Narrow"/>
                <w:b/>
                <w:bCs/>
                <w:kern w:val="2"/>
                <w:sz w:val="4"/>
                <w:szCs w:val="4"/>
                <w14:ligatures w14:val="standardContextual"/>
              </w:rPr>
            </w:pPr>
          </w:p>
        </w:tc>
      </w:tr>
      <w:tr w:rsidR="000269B9" w:rsidRPr="001D3CD7" w14:paraId="508AF485" w14:textId="77777777" w:rsidTr="009970DC">
        <w:tc>
          <w:tcPr>
            <w:tcW w:w="10795" w:type="dxa"/>
          </w:tcPr>
          <w:p w14:paraId="04F545FF" w14:textId="17DCD886"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cs="Cavolini"/>
                <w:b/>
                <w:bCs/>
                <w:kern w:val="2"/>
                <w:sz w:val="20"/>
                <w:szCs w:val="20"/>
                <w14:ligatures w14:val="standardContextual"/>
              </w:rPr>
              <w:t xml:space="preserve">Who’s Checking on Me?  A Summary of Community </w:t>
            </w:r>
            <w:proofErr w:type="gramStart"/>
            <w:r w:rsidRPr="001D3CD7">
              <w:rPr>
                <w:rFonts w:ascii="Arial Narrow" w:hAnsi="Arial Narrow" w:cs="Cavolini"/>
                <w:b/>
                <w:bCs/>
                <w:kern w:val="2"/>
                <w:sz w:val="20"/>
                <w:szCs w:val="20"/>
                <w14:ligatures w14:val="standardContextual"/>
              </w:rPr>
              <w:t xml:space="preserve">Supports  </w:t>
            </w:r>
            <w:r w:rsidRPr="001D3CD7">
              <w:rPr>
                <w:rFonts w:ascii="Arial Narrow" w:hAnsi="Arial Narrow" w:cs="Cavolini"/>
                <w:i/>
                <w:iCs/>
                <w:kern w:val="2"/>
                <w:sz w:val="20"/>
                <w:szCs w:val="20"/>
                <w14:ligatures w14:val="standardContextual"/>
              </w:rPr>
              <w:t>Learning</w:t>
            </w:r>
            <w:proofErr w:type="gramEnd"/>
            <w:r w:rsidRPr="001D3CD7">
              <w:rPr>
                <w:rFonts w:ascii="Arial Narrow" w:hAnsi="Arial Narrow" w:cs="Cavolini"/>
                <w:i/>
                <w:iCs/>
                <w:kern w:val="2"/>
                <w:sz w:val="20"/>
                <w:szCs w:val="20"/>
                <w14:ligatures w14:val="standardContextual"/>
              </w:rPr>
              <w:t xml:space="preserve"> to navigate services, programs, and resources for seniors can sometimes be very difficult…the first challenge in successful navigation during this season of life is asking “who can help me with that”?   This class introduces a beginning conversation about programs and services available to caregivers and seniors 50 and older, and regardless of any age if caregiving is being provided to a loved one with cognitive impairment.</w:t>
            </w:r>
          </w:p>
        </w:tc>
      </w:tr>
      <w:tr w:rsidR="000269B9" w:rsidRPr="001D3CD7" w14:paraId="1005A41B" w14:textId="77777777" w:rsidTr="001D3CD7">
        <w:tc>
          <w:tcPr>
            <w:tcW w:w="10795" w:type="dxa"/>
            <w:shd w:val="clear" w:color="auto" w:fill="70AD47" w:themeFill="accent6"/>
          </w:tcPr>
          <w:p w14:paraId="3ED1C1D3" w14:textId="77777777" w:rsidR="000269B9" w:rsidRPr="001D3CD7" w:rsidRDefault="000269B9" w:rsidP="000269B9">
            <w:pPr>
              <w:rPr>
                <w:rFonts w:ascii="Arial Narrow" w:hAnsi="Arial Narrow" w:cs="Cavolini"/>
                <w:b/>
                <w:bCs/>
                <w:kern w:val="2"/>
                <w:sz w:val="4"/>
                <w:szCs w:val="4"/>
                <w14:ligatures w14:val="standardContextual"/>
              </w:rPr>
            </w:pPr>
          </w:p>
        </w:tc>
      </w:tr>
      <w:tr w:rsidR="000269B9" w:rsidRPr="001D3CD7" w14:paraId="59D59FA9" w14:textId="77777777" w:rsidTr="009970DC">
        <w:tc>
          <w:tcPr>
            <w:tcW w:w="10795" w:type="dxa"/>
          </w:tcPr>
          <w:p w14:paraId="649F99A1" w14:textId="793AE3A6"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Getting Older Is Risky Business – Abuse, Neglect, &amp; Exploitation Among Older Adults:  </w:t>
            </w:r>
            <w:r w:rsidRPr="001D3CD7">
              <w:rPr>
                <w:rFonts w:ascii="Arial Narrow" w:hAnsi="Arial Narrow"/>
                <w:i/>
                <w:iCs/>
                <w:kern w:val="2"/>
                <w:sz w:val="20"/>
                <w:szCs w:val="20"/>
                <w14:ligatures w14:val="standardContextual"/>
              </w:rPr>
              <w:t xml:space="preserve">This discussion explores circumstances, common experiences, and awareness of protecting older adults from the far too often experience of abuse, neglect, and </w:t>
            </w:r>
            <w:proofErr w:type="gramStart"/>
            <w:r w:rsidRPr="001D3CD7">
              <w:rPr>
                <w:rFonts w:ascii="Arial Narrow" w:hAnsi="Arial Narrow"/>
                <w:i/>
                <w:iCs/>
                <w:kern w:val="2"/>
                <w:sz w:val="20"/>
                <w:szCs w:val="20"/>
                <w14:ligatures w14:val="standardContextual"/>
              </w:rPr>
              <w:t>exploitation  in</w:t>
            </w:r>
            <w:proofErr w:type="gramEnd"/>
            <w:r w:rsidRPr="001D3CD7">
              <w:rPr>
                <w:rFonts w:ascii="Arial Narrow" w:hAnsi="Arial Narrow"/>
                <w:i/>
                <w:iCs/>
                <w:kern w:val="2"/>
                <w:sz w:val="20"/>
                <w:szCs w:val="20"/>
                <w14:ligatures w14:val="standardContextual"/>
              </w:rPr>
              <w:t xml:space="preserve"> the “golden years”.  Explore your own awareness of how you can protect yourself or others you love from those “gold diggers”.</w:t>
            </w:r>
          </w:p>
        </w:tc>
      </w:tr>
      <w:tr w:rsidR="000269B9" w:rsidRPr="001D3CD7" w14:paraId="250EAE9A" w14:textId="77777777" w:rsidTr="001D3CD7">
        <w:tc>
          <w:tcPr>
            <w:tcW w:w="10795" w:type="dxa"/>
            <w:shd w:val="clear" w:color="auto" w:fill="70AD47" w:themeFill="accent6"/>
          </w:tcPr>
          <w:p w14:paraId="08399B7D" w14:textId="77777777" w:rsidR="000269B9" w:rsidRPr="001D3CD7" w:rsidRDefault="000269B9" w:rsidP="000269B9">
            <w:pPr>
              <w:rPr>
                <w:rFonts w:ascii="Arial Narrow" w:hAnsi="Arial Narrow"/>
                <w:b/>
                <w:bCs/>
                <w:kern w:val="2"/>
                <w:sz w:val="4"/>
                <w:szCs w:val="4"/>
                <w14:ligatures w14:val="standardContextual"/>
              </w:rPr>
            </w:pPr>
          </w:p>
        </w:tc>
      </w:tr>
      <w:tr w:rsidR="000269B9" w:rsidRPr="001D3CD7" w14:paraId="09621080" w14:textId="77777777" w:rsidTr="009970DC">
        <w:tc>
          <w:tcPr>
            <w:tcW w:w="10795" w:type="dxa"/>
          </w:tcPr>
          <w:p w14:paraId="76ADECCB" w14:textId="2B5A3319"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Purposeful Living:  Engagement &amp; Socialization Ideas:</w:t>
            </w:r>
            <w:r w:rsidRPr="001D3CD7">
              <w:rPr>
                <w:rFonts w:ascii="Arial Narrow" w:hAnsi="Arial Narrow"/>
                <w:sz w:val="20"/>
                <w:szCs w:val="20"/>
              </w:rPr>
              <w:t xml:space="preserve">  </w:t>
            </w:r>
            <w:r w:rsidRPr="001D3CD7">
              <w:rPr>
                <w:rFonts w:ascii="Arial Narrow" w:hAnsi="Arial Narrow"/>
                <w:i/>
                <w:iCs/>
                <w:sz w:val="20"/>
                <w:szCs w:val="20"/>
              </w:rPr>
              <w:t>This class reviews the Stages of Human Development after Retirement years and common experiences of adults 65 and older.  We will discuss healthy coping strategies for each of those stages and encourage the practice of intentional engagement and socialization not only for a person diagnosed with Dementia or other related memory loss, but also for the older adult who may be experiencing a caregiving role.</w:t>
            </w:r>
          </w:p>
        </w:tc>
      </w:tr>
      <w:tr w:rsidR="000269B9" w:rsidRPr="001D3CD7" w14:paraId="19195FAC" w14:textId="77777777" w:rsidTr="001D3CD7">
        <w:tc>
          <w:tcPr>
            <w:tcW w:w="10795" w:type="dxa"/>
            <w:shd w:val="clear" w:color="auto" w:fill="70AD47" w:themeFill="accent6"/>
          </w:tcPr>
          <w:p w14:paraId="0BD8D96A" w14:textId="77777777" w:rsidR="000269B9" w:rsidRPr="001D3CD7" w:rsidRDefault="000269B9" w:rsidP="000269B9">
            <w:pPr>
              <w:rPr>
                <w:rFonts w:ascii="Arial Narrow" w:hAnsi="Arial Narrow"/>
                <w:b/>
                <w:bCs/>
                <w:sz w:val="4"/>
                <w:szCs w:val="4"/>
              </w:rPr>
            </w:pPr>
          </w:p>
        </w:tc>
      </w:tr>
      <w:tr w:rsidR="000269B9" w:rsidRPr="001D3CD7" w14:paraId="0FB29793" w14:textId="77777777" w:rsidTr="009970DC">
        <w:tc>
          <w:tcPr>
            <w:tcW w:w="10795" w:type="dxa"/>
          </w:tcPr>
          <w:p w14:paraId="07241E7F" w14:textId="5003D920"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Caring for the Caregiver-Finding Ways to Support the Caregiver:  </w:t>
            </w:r>
            <w:r w:rsidRPr="001D3CD7">
              <w:rPr>
                <w:rFonts w:ascii="Arial Narrow" w:hAnsi="Arial Narrow"/>
                <w:i/>
                <w:iCs/>
                <w:sz w:val="20"/>
                <w:szCs w:val="20"/>
              </w:rPr>
              <w:t>This class will look at the challenges that caregivers often experience due to the demands of providing care and supervision to a loved one. We will review things that can be done to help encourage caregivers, assistance to help reduce caregiver burden, strategies for anxiety reduction, practical suggestions for stress management, and improved coping skills within the value of self-care.</w:t>
            </w:r>
          </w:p>
        </w:tc>
      </w:tr>
      <w:tr w:rsidR="000269B9" w:rsidRPr="001D3CD7" w14:paraId="3AF1E40E" w14:textId="77777777" w:rsidTr="001D3CD7">
        <w:tc>
          <w:tcPr>
            <w:tcW w:w="10795" w:type="dxa"/>
            <w:shd w:val="clear" w:color="auto" w:fill="70AD47" w:themeFill="accent6"/>
          </w:tcPr>
          <w:p w14:paraId="0141233F" w14:textId="77777777" w:rsidR="000269B9" w:rsidRPr="001D3CD7" w:rsidRDefault="000269B9" w:rsidP="000269B9">
            <w:pPr>
              <w:rPr>
                <w:rFonts w:ascii="Arial Narrow" w:hAnsi="Arial Narrow"/>
                <w:b/>
                <w:bCs/>
                <w:sz w:val="4"/>
                <w:szCs w:val="4"/>
              </w:rPr>
            </w:pPr>
          </w:p>
        </w:tc>
      </w:tr>
      <w:tr w:rsidR="000269B9" w:rsidRPr="001D3CD7" w14:paraId="69102967" w14:textId="77777777" w:rsidTr="009970DC">
        <w:tc>
          <w:tcPr>
            <w:tcW w:w="10795" w:type="dxa"/>
          </w:tcPr>
          <w:p w14:paraId="7D881810" w14:textId="13879648"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i/>
                <w:iCs/>
                <w:kern w:val="2"/>
                <w:sz w:val="20"/>
                <w:szCs w:val="20"/>
                <w14:ligatures w14:val="standardContextual"/>
              </w:rPr>
              <w:t>Gatherings &amp;</w:t>
            </w:r>
            <w:r w:rsidRPr="001D3CD7">
              <w:rPr>
                <w:rFonts w:ascii="Arial Narrow" w:hAnsi="Arial Narrow"/>
                <w:i/>
                <w:iCs/>
                <w:kern w:val="2"/>
                <w:sz w:val="20"/>
                <w:szCs w:val="20"/>
                <w14:ligatures w14:val="standardContextual"/>
              </w:rPr>
              <w:t xml:space="preserve"> </w:t>
            </w:r>
            <w:r w:rsidRPr="001D3CD7">
              <w:rPr>
                <w:rFonts w:ascii="Arial Narrow" w:hAnsi="Arial Narrow"/>
                <w:b/>
                <w:bCs/>
                <w:sz w:val="20"/>
                <w:szCs w:val="20"/>
              </w:rPr>
              <w:t>Safe Travel Considerations</w:t>
            </w:r>
            <w:proofErr w:type="gramStart"/>
            <w:r w:rsidRPr="001D3CD7">
              <w:rPr>
                <w:rFonts w:ascii="Arial Narrow" w:hAnsi="Arial Narrow"/>
                <w:b/>
                <w:bCs/>
                <w:sz w:val="20"/>
                <w:szCs w:val="20"/>
              </w:rPr>
              <w:t xml:space="preserve">:  </w:t>
            </w:r>
            <w:r w:rsidRPr="001D3CD7">
              <w:rPr>
                <w:rFonts w:ascii="Arial Narrow" w:hAnsi="Arial Narrow"/>
                <w:i/>
                <w:iCs/>
                <w:sz w:val="20"/>
                <w:szCs w:val="20"/>
              </w:rPr>
              <w:t>AARP</w:t>
            </w:r>
            <w:proofErr w:type="gramEnd"/>
            <w:r w:rsidRPr="001D3CD7">
              <w:rPr>
                <w:rFonts w:ascii="Arial Narrow" w:hAnsi="Arial Narrow"/>
                <w:i/>
                <w:iCs/>
                <w:sz w:val="20"/>
                <w:szCs w:val="20"/>
              </w:rPr>
              <w:t xml:space="preserve"> reports </w:t>
            </w:r>
            <w:proofErr w:type="gramStart"/>
            <w:r w:rsidRPr="001D3CD7">
              <w:rPr>
                <w:rFonts w:ascii="Arial Narrow" w:hAnsi="Arial Narrow"/>
                <w:i/>
                <w:iCs/>
                <w:sz w:val="20"/>
                <w:szCs w:val="20"/>
              </w:rPr>
              <w:t>a large number of</w:t>
            </w:r>
            <w:proofErr w:type="gramEnd"/>
            <w:r w:rsidRPr="001D3CD7">
              <w:rPr>
                <w:rFonts w:ascii="Arial Narrow" w:hAnsi="Arial Narrow"/>
                <w:i/>
                <w:iCs/>
                <w:sz w:val="20"/>
                <w:szCs w:val="20"/>
              </w:rPr>
              <w:t xml:space="preserve"> people over the age of 70 look forward to trips, exciting vacations, or day trips every year, but may experience a little more anxiety about those trips than in years past, due to aging related changes. This class explores pre-planning ideas, tips, and suggested safety awareness to keep in mind. </w:t>
            </w:r>
          </w:p>
        </w:tc>
      </w:tr>
      <w:tr w:rsidR="000269B9" w:rsidRPr="001D3CD7" w14:paraId="1A3A504E" w14:textId="77777777" w:rsidTr="001D3CD7">
        <w:tc>
          <w:tcPr>
            <w:tcW w:w="10795" w:type="dxa"/>
            <w:shd w:val="clear" w:color="auto" w:fill="70AD47" w:themeFill="accent6"/>
          </w:tcPr>
          <w:p w14:paraId="1FF878AD" w14:textId="77777777" w:rsidR="000269B9" w:rsidRPr="001D3CD7" w:rsidRDefault="000269B9" w:rsidP="000269B9">
            <w:pPr>
              <w:rPr>
                <w:rFonts w:ascii="Arial Narrow" w:hAnsi="Arial Narrow"/>
                <w:b/>
                <w:bCs/>
                <w:i/>
                <w:iCs/>
                <w:kern w:val="2"/>
                <w:sz w:val="4"/>
                <w:szCs w:val="4"/>
                <w14:ligatures w14:val="standardContextual"/>
              </w:rPr>
            </w:pPr>
          </w:p>
        </w:tc>
      </w:tr>
      <w:tr w:rsidR="000269B9" w:rsidRPr="001D3CD7" w14:paraId="36B4BDE7" w14:textId="77777777" w:rsidTr="009970DC">
        <w:tc>
          <w:tcPr>
            <w:tcW w:w="10795" w:type="dxa"/>
          </w:tcPr>
          <w:p w14:paraId="22BFE4AE" w14:textId="0E38D506" w:rsidR="000269B9" w:rsidRPr="001D3CD7" w:rsidRDefault="000269B9" w:rsidP="000269B9">
            <w:pPr>
              <w:rPr>
                <w:rFonts w:ascii="Arial Narrow" w:hAnsi="Arial Narrow"/>
                <w:b/>
                <w:bCs/>
                <w:sz w:val="20"/>
                <w:szCs w:val="20"/>
              </w:rPr>
            </w:pPr>
            <w:r w:rsidRPr="001D3CD7">
              <w:rPr>
                <w:rFonts w:ascii="Arial Narrow" w:hAnsi="Arial Narrow"/>
                <w:b/>
                <w:bCs/>
                <w:sz w:val="20"/>
                <w:szCs w:val="20"/>
              </w:rPr>
              <w:t xml:space="preserve">Dementia 101:  A General Overview of What Is Dementia:  </w:t>
            </w:r>
            <w:r w:rsidRPr="001D3CD7">
              <w:rPr>
                <w:rFonts w:ascii="Arial Narrow" w:hAnsi="Arial Narrow"/>
                <w:i/>
                <w:iCs/>
                <w:sz w:val="20"/>
                <w:szCs w:val="20"/>
              </w:rPr>
              <w:t xml:space="preserve">Have you ever </w:t>
            </w:r>
            <w:proofErr w:type="gramStart"/>
            <w:r w:rsidRPr="001D3CD7">
              <w:rPr>
                <w:rFonts w:ascii="Arial Narrow" w:hAnsi="Arial Narrow"/>
                <w:i/>
                <w:iCs/>
                <w:sz w:val="20"/>
                <w:szCs w:val="20"/>
              </w:rPr>
              <w:t>asked</w:t>
            </w:r>
            <w:proofErr w:type="gramEnd"/>
            <w:r w:rsidRPr="001D3CD7">
              <w:rPr>
                <w:rFonts w:ascii="Arial Narrow" w:hAnsi="Arial Narrow"/>
                <w:i/>
                <w:iCs/>
                <w:sz w:val="20"/>
                <w:szCs w:val="20"/>
              </w:rPr>
              <w:t xml:space="preserve"> “what’s the difference between Dementia and Alzheimer’s; what’s the impact of memory loss and just getting older; and what does “I’ve lost my memory actually mean?” Please join us for this introductory conversation about understanding forgetfulness vs memory loss due to cognitive impairment. </w:t>
            </w:r>
          </w:p>
        </w:tc>
      </w:tr>
      <w:tr w:rsidR="000269B9" w:rsidRPr="001D3CD7" w14:paraId="451E6E1B" w14:textId="77777777" w:rsidTr="001D3CD7">
        <w:tc>
          <w:tcPr>
            <w:tcW w:w="10795" w:type="dxa"/>
            <w:shd w:val="clear" w:color="auto" w:fill="70AD47" w:themeFill="accent6"/>
          </w:tcPr>
          <w:p w14:paraId="66116A0D" w14:textId="77777777" w:rsidR="000269B9" w:rsidRPr="001D3CD7" w:rsidRDefault="000269B9" w:rsidP="000269B9">
            <w:pPr>
              <w:rPr>
                <w:rFonts w:ascii="Arial Narrow" w:hAnsi="Arial Narrow"/>
                <w:b/>
                <w:bCs/>
                <w:sz w:val="4"/>
                <w:szCs w:val="4"/>
              </w:rPr>
            </w:pPr>
          </w:p>
        </w:tc>
      </w:tr>
      <w:tr w:rsidR="000269B9" w:rsidRPr="001D3CD7" w14:paraId="082F3448" w14:textId="77777777" w:rsidTr="009970DC">
        <w:tc>
          <w:tcPr>
            <w:tcW w:w="10795" w:type="dxa"/>
          </w:tcPr>
          <w:p w14:paraId="6FF79580" w14:textId="6BB120E4" w:rsidR="000269B9" w:rsidRPr="001D3CD7" w:rsidRDefault="000269B9" w:rsidP="000269B9">
            <w:pPr>
              <w:rPr>
                <w:rFonts w:ascii="Arial Narrow" w:hAnsi="Arial Narrow"/>
                <w:i/>
                <w:iCs/>
                <w:sz w:val="20"/>
                <w:szCs w:val="20"/>
              </w:rPr>
            </w:pPr>
            <w:r w:rsidRPr="001D3CD7">
              <w:rPr>
                <w:rFonts w:ascii="Arial Narrow" w:hAnsi="Arial Narrow"/>
                <w:b/>
                <w:bCs/>
                <w:sz w:val="20"/>
                <w:szCs w:val="20"/>
              </w:rPr>
              <w:t>Dementia Specific Strategy – A Best Friends Approach to Dementia Caregiving:</w:t>
            </w:r>
            <w:r w:rsidRPr="001D3CD7">
              <w:rPr>
                <w:rFonts w:ascii="Arial Narrow" w:hAnsi="Arial Narrow"/>
                <w:i/>
                <w:iCs/>
                <w:sz w:val="20"/>
                <w:szCs w:val="20"/>
              </w:rPr>
              <w:t xml:space="preserve">  We will review the introductory concepts of a dementia specific approach to care giving for a loved one diagnosed with Dementia  David Troxel and Virginia Bell’s research and evidence based practice of providing quality of life through the lens of engagement, validation, personal life experiences, and remembered stories is a proved method for approaching, and managing dementia disease progression.</w:t>
            </w:r>
          </w:p>
        </w:tc>
      </w:tr>
      <w:tr w:rsidR="000269B9" w:rsidRPr="001D3CD7" w14:paraId="4A5529C7" w14:textId="77777777" w:rsidTr="001D3CD7">
        <w:tc>
          <w:tcPr>
            <w:tcW w:w="10795" w:type="dxa"/>
            <w:shd w:val="clear" w:color="auto" w:fill="70AD47" w:themeFill="accent6"/>
          </w:tcPr>
          <w:p w14:paraId="41DCAFE8" w14:textId="77777777" w:rsidR="000269B9" w:rsidRPr="001D3CD7" w:rsidRDefault="000269B9" w:rsidP="000269B9">
            <w:pPr>
              <w:rPr>
                <w:rFonts w:ascii="Arial Narrow" w:hAnsi="Arial Narrow"/>
                <w:b/>
                <w:bCs/>
                <w:sz w:val="4"/>
                <w:szCs w:val="4"/>
              </w:rPr>
            </w:pPr>
          </w:p>
        </w:tc>
      </w:tr>
      <w:tr w:rsidR="000269B9" w:rsidRPr="001D3CD7" w14:paraId="74C19168" w14:textId="77777777" w:rsidTr="009970DC">
        <w:tc>
          <w:tcPr>
            <w:tcW w:w="10795" w:type="dxa"/>
          </w:tcPr>
          <w:p w14:paraId="57084EBD" w14:textId="63AEDFBC" w:rsidR="000269B9" w:rsidRPr="001D3CD7" w:rsidRDefault="000269B9" w:rsidP="000269B9">
            <w:pPr>
              <w:rPr>
                <w:rFonts w:ascii="Arial Narrow" w:hAnsi="Arial Narrow"/>
                <w:b/>
                <w:bCs/>
                <w:sz w:val="20"/>
                <w:szCs w:val="20"/>
              </w:rPr>
            </w:pPr>
            <w:r w:rsidRPr="001D3CD7">
              <w:rPr>
                <w:rFonts w:ascii="Arial Narrow" w:hAnsi="Arial Narrow"/>
                <w:b/>
                <w:bCs/>
                <w:sz w:val="20"/>
                <w:szCs w:val="20"/>
              </w:rPr>
              <w:t xml:space="preserve">Navigating the Little Known- A Guide for Doc Talks:  </w:t>
            </w:r>
            <w:r w:rsidRPr="001D3CD7">
              <w:rPr>
                <w:rFonts w:ascii="Arial Narrow" w:hAnsi="Arial Narrow"/>
                <w:i/>
                <w:iCs/>
                <w:sz w:val="20"/>
                <w:szCs w:val="20"/>
              </w:rPr>
              <w:t>You’ve got a doctor’s appointment, and catch yourself asking:  How do I take advantage of the precious few moments I might have with the Doctor?  This class offers practical suggestions, tips, and information to help you make the most of limited time and conversations with your physician.</w:t>
            </w:r>
          </w:p>
        </w:tc>
      </w:tr>
      <w:tr w:rsidR="000269B9" w:rsidRPr="001D3CD7" w14:paraId="058DB557" w14:textId="77777777" w:rsidTr="001D3CD7">
        <w:tc>
          <w:tcPr>
            <w:tcW w:w="10795" w:type="dxa"/>
            <w:shd w:val="clear" w:color="auto" w:fill="70AD47" w:themeFill="accent6"/>
          </w:tcPr>
          <w:p w14:paraId="222877EE" w14:textId="77777777" w:rsidR="000269B9" w:rsidRPr="001D3CD7" w:rsidRDefault="000269B9" w:rsidP="000269B9">
            <w:pPr>
              <w:rPr>
                <w:rFonts w:ascii="Arial Narrow" w:hAnsi="Arial Narrow"/>
                <w:b/>
                <w:bCs/>
                <w:sz w:val="4"/>
                <w:szCs w:val="4"/>
              </w:rPr>
            </w:pPr>
          </w:p>
        </w:tc>
      </w:tr>
      <w:tr w:rsidR="000269B9" w:rsidRPr="001D3CD7" w14:paraId="182ADBB9" w14:textId="77777777" w:rsidTr="009970DC">
        <w:tc>
          <w:tcPr>
            <w:tcW w:w="10795" w:type="dxa"/>
          </w:tcPr>
          <w:p w14:paraId="1750F745" w14:textId="3E30E531"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sz w:val="20"/>
                <w:szCs w:val="20"/>
              </w:rPr>
              <w:t xml:space="preserve">Dementia, Dignity &amp; Distraction:  </w:t>
            </w:r>
            <w:r w:rsidRPr="001D3CD7">
              <w:rPr>
                <w:rFonts w:ascii="Arial Narrow" w:hAnsi="Arial Narrow"/>
                <w:i/>
                <w:iCs/>
                <w:sz w:val="20"/>
                <w:szCs w:val="20"/>
              </w:rPr>
              <w:t xml:space="preserve">This class explores a positive approach to caregiving that identifies specific strategies for bringing Dignity into every caregiving experience for a person diagnosed with Dementia or other cognitive impairment.  We will review skills of distraction, disease progression understanding, and recognition of nonverbalized needs.  </w:t>
            </w:r>
          </w:p>
        </w:tc>
      </w:tr>
      <w:tr w:rsidR="000269B9" w:rsidRPr="001D3CD7" w14:paraId="41377523" w14:textId="77777777" w:rsidTr="001D3CD7">
        <w:tc>
          <w:tcPr>
            <w:tcW w:w="10795" w:type="dxa"/>
            <w:shd w:val="clear" w:color="auto" w:fill="70AD47" w:themeFill="accent6"/>
          </w:tcPr>
          <w:p w14:paraId="493995DF" w14:textId="77777777" w:rsidR="000269B9" w:rsidRPr="001D3CD7" w:rsidRDefault="000269B9" w:rsidP="000269B9">
            <w:pPr>
              <w:rPr>
                <w:rFonts w:ascii="Arial Narrow" w:hAnsi="Arial Narrow"/>
                <w:b/>
                <w:bCs/>
                <w:sz w:val="4"/>
                <w:szCs w:val="4"/>
              </w:rPr>
            </w:pPr>
          </w:p>
        </w:tc>
      </w:tr>
      <w:tr w:rsidR="000269B9" w:rsidRPr="001D3CD7" w14:paraId="14BAB023" w14:textId="77777777" w:rsidTr="009970DC">
        <w:tc>
          <w:tcPr>
            <w:tcW w:w="10795" w:type="dxa"/>
          </w:tcPr>
          <w:p w14:paraId="1CEB94DD" w14:textId="5BEB5DA4" w:rsidR="000269B9" w:rsidRPr="001D3CD7" w:rsidRDefault="000269B9" w:rsidP="000269B9">
            <w:pPr>
              <w:rPr>
                <w:rFonts w:ascii="Arial Narrow" w:hAnsi="Arial Narrow"/>
                <w:b/>
                <w:bCs/>
                <w:kern w:val="2"/>
                <w:sz w:val="20"/>
                <w:szCs w:val="20"/>
                <w14:ligatures w14:val="standardContextual"/>
              </w:rPr>
            </w:pPr>
            <w:r w:rsidRPr="001D3CD7">
              <w:rPr>
                <w:rFonts w:ascii="Arial Narrow" w:hAnsi="Arial Narrow"/>
                <w:b/>
                <w:bCs/>
                <w:kern w:val="2"/>
                <w:sz w:val="20"/>
                <w:szCs w:val="20"/>
                <w14:ligatures w14:val="standardContextual"/>
              </w:rPr>
              <w:t xml:space="preserve">Where One Ends – Another Begins:  Mindful Reflection at End of Year and Facing Forward at New Year:  </w:t>
            </w:r>
            <w:r w:rsidRPr="001D3CD7">
              <w:rPr>
                <w:rFonts w:ascii="Arial Narrow" w:hAnsi="Arial Narrow"/>
                <w:i/>
                <w:iCs/>
                <w:kern w:val="2"/>
                <w:sz w:val="20"/>
                <w:szCs w:val="20"/>
                <w14:ligatures w14:val="standardContextual"/>
              </w:rPr>
              <w:t>Before setting New Year’s Goals, do you spend time reflecting on previous year experiences?  This conversation will challenge us to practice mindful moments in gratitude, sorrow, and joy as this year ends and another begins.</w:t>
            </w:r>
          </w:p>
        </w:tc>
      </w:tr>
    </w:tbl>
    <w:p w14:paraId="6ECC8531" w14:textId="77777777" w:rsidR="00B12BD0" w:rsidRPr="001D3CD7" w:rsidRDefault="00B12BD0" w:rsidP="00356DB5">
      <w:pPr>
        <w:spacing w:after="0" w:line="240" w:lineRule="auto"/>
        <w:rPr>
          <w:rFonts w:ascii="Arial Narrow" w:hAnsi="Arial Narrow"/>
          <w:b/>
          <w:bCs/>
          <w:color w:val="000000"/>
          <w:kern w:val="2"/>
          <w:sz w:val="20"/>
          <w:szCs w:val="20"/>
          <w:bdr w:val="none" w:sz="0" w:space="0" w:color="auto" w:frame="1"/>
          <w14:ligatures w14:val="standardContextual"/>
        </w:rPr>
      </w:pPr>
    </w:p>
    <w:sectPr w:rsidR="00B12BD0" w:rsidRPr="001D3CD7" w:rsidSect="00F4194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D628" w14:textId="77777777" w:rsidR="00446848" w:rsidRDefault="00446848" w:rsidP="00A967E7">
      <w:pPr>
        <w:spacing w:after="0" w:line="240" w:lineRule="auto"/>
      </w:pPr>
      <w:r>
        <w:separator/>
      </w:r>
    </w:p>
  </w:endnote>
  <w:endnote w:type="continuationSeparator" w:id="0">
    <w:p w14:paraId="04174C1E" w14:textId="77777777" w:rsidR="00446848" w:rsidRDefault="00446848" w:rsidP="00A9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5825" w14:textId="77777777" w:rsidR="009A1DC9" w:rsidRPr="009A1DC9" w:rsidRDefault="009A1DC9" w:rsidP="009A1DC9">
    <w:pPr>
      <w:spacing w:after="0" w:line="240" w:lineRule="auto"/>
      <w:jc w:val="center"/>
      <w:rPr>
        <w:kern w:val="2"/>
        <w14:ligatures w14:val="standardContextual"/>
      </w:rPr>
    </w:pPr>
    <w:r w:rsidRPr="009A1DC9">
      <w:rPr>
        <w:noProof/>
        <w:kern w:val="2"/>
        <w14:ligatures w14:val="standardContextual"/>
      </w:rPr>
      <w:drawing>
        <wp:inline distT="0" distB="0" distL="0" distR="0" wp14:anchorId="2BE3BDEB" wp14:editId="09AD8A77">
          <wp:extent cx="2006700" cy="377820"/>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12" cy="398476"/>
                  </a:xfrm>
                  <a:prstGeom prst="rect">
                    <a:avLst/>
                  </a:prstGeom>
                  <a:noFill/>
                  <a:ln>
                    <a:noFill/>
                  </a:ln>
                </pic:spPr>
              </pic:pic>
            </a:graphicData>
          </a:graphic>
        </wp:inline>
      </w:drawing>
    </w:r>
  </w:p>
  <w:p w14:paraId="74924EBE" w14:textId="77777777" w:rsidR="009A1DC9" w:rsidRPr="009A1DC9" w:rsidRDefault="009A1DC9" w:rsidP="009A1DC9">
    <w:pPr>
      <w:spacing w:after="0" w:line="240" w:lineRule="auto"/>
      <w:jc w:val="center"/>
      <w:rPr>
        <w:rFonts w:ascii="Arial Narrow" w:hAnsi="Arial Narrow"/>
        <w:i/>
        <w:iCs/>
        <w:kern w:val="2"/>
        <w:sz w:val="20"/>
        <w:szCs w:val="20"/>
        <w14:ligatures w14:val="standardContextual"/>
      </w:rPr>
    </w:pPr>
    <w:r w:rsidRPr="009A1DC9">
      <w:rPr>
        <w:rFonts w:ascii="Arial Narrow" w:hAnsi="Arial Narrow"/>
        <w:i/>
        <w:iCs/>
        <w:kern w:val="2"/>
        <w:sz w:val="20"/>
        <w:szCs w:val="20"/>
        <w14:ligatures w14:val="standardContextual"/>
      </w:rPr>
      <w:t xml:space="preserve">The Wellness Center for Older Adults </w:t>
    </w:r>
    <w:proofErr w:type="gramStart"/>
    <w:r w:rsidRPr="009A1DC9">
      <w:rPr>
        <w:rFonts w:ascii="Arial Narrow" w:hAnsi="Arial Narrow"/>
        <w:i/>
        <w:iCs/>
        <w:kern w:val="2"/>
        <w:sz w:val="20"/>
        <w:szCs w:val="20"/>
        <w14:ligatures w14:val="standardContextual"/>
      </w:rPr>
      <w:t>is able to</w:t>
    </w:r>
    <w:proofErr w:type="gramEnd"/>
    <w:r w:rsidRPr="009A1DC9">
      <w:rPr>
        <w:rFonts w:ascii="Arial Narrow" w:hAnsi="Arial Narrow"/>
        <w:i/>
        <w:iCs/>
        <w:kern w:val="2"/>
        <w:sz w:val="20"/>
        <w:szCs w:val="20"/>
        <w14:ligatures w14:val="standardContextual"/>
      </w:rPr>
      <w:t xml:space="preserve"> provide no-cost caregiver support at this location because of community partnerships, philanthropic donations, local funding from city, state, county grants, and by grants from the North Central Texas Area Agency on Aging.</w:t>
    </w:r>
  </w:p>
  <w:p w14:paraId="408103BA" w14:textId="4282374D" w:rsidR="00FD2B57" w:rsidRPr="009A1DC9" w:rsidRDefault="00FD2B57" w:rsidP="009A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5A3A" w14:textId="77777777" w:rsidR="00446848" w:rsidRDefault="00446848" w:rsidP="00A967E7">
      <w:pPr>
        <w:spacing w:after="0" w:line="240" w:lineRule="auto"/>
      </w:pPr>
      <w:r>
        <w:separator/>
      </w:r>
    </w:p>
  </w:footnote>
  <w:footnote w:type="continuationSeparator" w:id="0">
    <w:p w14:paraId="56AE313D" w14:textId="77777777" w:rsidR="00446848" w:rsidRDefault="00446848" w:rsidP="00A9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100"/>
    </w:tblGrid>
    <w:tr w:rsidR="00FB29A2" w14:paraId="41B99591" w14:textId="77777777" w:rsidTr="00375186">
      <w:trPr>
        <w:trHeight w:val="1047"/>
      </w:trPr>
      <w:tc>
        <w:tcPr>
          <w:tcW w:w="4680" w:type="dxa"/>
        </w:tcPr>
        <w:p w14:paraId="4D3658E7" w14:textId="77777777" w:rsidR="00FB29A2" w:rsidRDefault="00FB29A2" w:rsidP="00E04C41">
          <w:pPr>
            <w:jc w:val="center"/>
            <w:rPr>
              <w:rFonts w:ascii="Arial Narrow" w:hAnsi="Arial Narrow"/>
              <w:b/>
              <w:bCs/>
              <w:kern w:val="2"/>
              <w:sz w:val="20"/>
              <w:szCs w:val="20"/>
              <w14:ligatures w14:val="standardContextual"/>
            </w:rPr>
          </w:pPr>
          <w:r w:rsidRPr="002330A3">
            <w:rPr>
              <w:noProof/>
              <w:kern w:val="2"/>
              <w14:ligatures w14:val="standardContextual"/>
            </w:rPr>
            <w:drawing>
              <wp:inline distT="0" distB="0" distL="0" distR="0" wp14:anchorId="151D782E" wp14:editId="3B99B37B">
                <wp:extent cx="2168799" cy="408340"/>
                <wp:effectExtent l="0" t="0" r="3175" b="0"/>
                <wp:docPr id="1980995763" name="Picture 198099576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453" cy="428044"/>
                        </a:xfrm>
                        <a:prstGeom prst="rect">
                          <a:avLst/>
                        </a:prstGeom>
                        <a:noFill/>
                        <a:ln>
                          <a:noFill/>
                        </a:ln>
                      </pic:spPr>
                    </pic:pic>
                  </a:graphicData>
                </a:graphic>
              </wp:inline>
            </w:drawing>
          </w:r>
        </w:p>
        <w:p w14:paraId="3947CA57" w14:textId="77777777" w:rsidR="00E04C41" w:rsidRPr="00E04C41" w:rsidRDefault="00E04C41" w:rsidP="00E04C41">
          <w:pPr>
            <w:jc w:val="center"/>
            <w:rPr>
              <w:rFonts w:ascii="Arial Narrow" w:hAnsi="Arial Narrow"/>
              <w:kern w:val="2"/>
              <w:sz w:val="20"/>
              <w:szCs w:val="20"/>
              <w14:ligatures w14:val="standardContextual"/>
            </w:rPr>
          </w:pPr>
          <w:r w:rsidRPr="00E04C41">
            <w:rPr>
              <w:rFonts w:ascii="Arial Narrow" w:hAnsi="Arial Narrow"/>
              <w:kern w:val="2"/>
              <w:sz w:val="20"/>
              <w:szCs w:val="20"/>
              <w14:ligatures w14:val="standardContextual"/>
            </w:rPr>
            <w:t>401 W 16</w:t>
          </w:r>
          <w:r w:rsidRPr="00E04C41">
            <w:rPr>
              <w:rFonts w:ascii="Arial Narrow" w:hAnsi="Arial Narrow"/>
              <w:kern w:val="2"/>
              <w:sz w:val="20"/>
              <w:szCs w:val="20"/>
              <w:vertAlign w:val="superscript"/>
              <w14:ligatures w14:val="standardContextual"/>
            </w:rPr>
            <w:t>th</w:t>
          </w:r>
          <w:r w:rsidRPr="00E04C41">
            <w:rPr>
              <w:rFonts w:ascii="Arial Narrow" w:hAnsi="Arial Narrow"/>
              <w:kern w:val="2"/>
              <w:sz w:val="20"/>
              <w:szCs w:val="20"/>
              <w14:ligatures w14:val="standardContextual"/>
            </w:rPr>
            <w:t xml:space="preserve"> Street, Plano Texas 75075</w:t>
          </w:r>
        </w:p>
        <w:p w14:paraId="3B85174F" w14:textId="5992D0F2" w:rsidR="00E04C41" w:rsidRDefault="00E04C41" w:rsidP="00E04C41">
          <w:pPr>
            <w:jc w:val="center"/>
            <w:rPr>
              <w:rFonts w:ascii="Arial Narrow" w:hAnsi="Arial Narrow"/>
              <w:b/>
              <w:bCs/>
              <w:kern w:val="2"/>
              <w:sz w:val="20"/>
              <w:szCs w:val="20"/>
              <w14:ligatures w14:val="standardContextual"/>
            </w:rPr>
          </w:pPr>
          <w:r w:rsidRPr="00E04C41">
            <w:rPr>
              <w:rFonts w:ascii="Arial Narrow" w:hAnsi="Arial Narrow"/>
              <w:kern w:val="2"/>
              <w:sz w:val="20"/>
              <w:szCs w:val="20"/>
              <w14:ligatures w14:val="standardContextual"/>
            </w:rPr>
            <w:t xml:space="preserve">972-953-7669  </w:t>
          </w:r>
          <w:r>
            <w:rPr>
              <w:rFonts w:ascii="Arial Narrow" w:hAnsi="Arial Narrow"/>
              <w:kern w:val="2"/>
              <w:sz w:val="20"/>
              <w:szCs w:val="20"/>
              <w14:ligatures w14:val="standardContextual"/>
            </w:rPr>
            <w:t xml:space="preserve"> </w:t>
          </w:r>
          <w:r w:rsidRPr="00E04C41">
            <w:rPr>
              <w:rFonts w:ascii="Arial Narrow" w:hAnsi="Arial Narrow"/>
              <w:kern w:val="2"/>
              <w:sz w:val="20"/>
              <w:szCs w:val="20"/>
              <w14:ligatures w14:val="standardContextual"/>
            </w:rPr>
            <w:t>www.wellnesscenteronline.org</w:t>
          </w:r>
        </w:p>
      </w:tc>
      <w:tc>
        <w:tcPr>
          <w:tcW w:w="6100" w:type="dxa"/>
          <w:vAlign w:val="bottom"/>
        </w:tcPr>
        <w:p w14:paraId="3479F164" w14:textId="72C870C8" w:rsidR="00FB29A2" w:rsidRPr="00375186" w:rsidRDefault="00E04C41" w:rsidP="00375186">
          <w:pPr>
            <w:shd w:val="clear" w:color="auto" w:fill="92D050"/>
            <w:jc w:val="center"/>
            <w:rPr>
              <w:rFonts w:ascii="Arial Narrow" w:hAnsi="Arial Narrow"/>
              <w:b/>
              <w:bCs/>
              <w:kern w:val="2"/>
              <w:sz w:val="36"/>
              <w:szCs w:val="36"/>
              <w14:ligatures w14:val="standardContextual"/>
            </w:rPr>
          </w:pPr>
          <w:r w:rsidRPr="00375186">
            <w:rPr>
              <w:rFonts w:ascii="Arial Narrow" w:hAnsi="Arial Narrow"/>
              <w:b/>
              <w:bCs/>
              <w:kern w:val="2"/>
              <w:sz w:val="36"/>
              <w:szCs w:val="36"/>
              <w14:ligatures w14:val="standardContextual"/>
            </w:rPr>
            <w:t xml:space="preserve">Caregiver Information Services </w:t>
          </w:r>
          <w:r w:rsidR="009B1441" w:rsidRPr="00375186">
            <w:rPr>
              <w:rFonts w:ascii="Arial Narrow" w:hAnsi="Arial Narrow"/>
              <w:b/>
              <w:bCs/>
              <w:kern w:val="2"/>
              <w:sz w:val="36"/>
              <w:szCs w:val="36"/>
              <w14:ligatures w14:val="standardContextual"/>
            </w:rPr>
            <w:t>–</w:t>
          </w:r>
          <w:r w:rsidRPr="00375186">
            <w:rPr>
              <w:rFonts w:ascii="Arial Narrow" w:hAnsi="Arial Narrow"/>
              <w:b/>
              <w:bCs/>
              <w:kern w:val="2"/>
              <w:sz w:val="36"/>
              <w:szCs w:val="36"/>
              <w14:ligatures w14:val="standardContextual"/>
            </w:rPr>
            <w:t xml:space="preserve"> 202</w:t>
          </w:r>
          <w:r w:rsidR="000E65C4" w:rsidRPr="00375186">
            <w:rPr>
              <w:rFonts w:ascii="Arial Narrow" w:hAnsi="Arial Narrow"/>
              <w:b/>
              <w:bCs/>
              <w:kern w:val="2"/>
              <w:sz w:val="36"/>
              <w:szCs w:val="36"/>
              <w14:ligatures w14:val="standardContextual"/>
            </w:rPr>
            <w:t>5</w:t>
          </w:r>
        </w:p>
        <w:p w14:paraId="7BDBFE59" w14:textId="6DB2F7FB" w:rsidR="009B1441" w:rsidRPr="009B1441" w:rsidRDefault="009B1441" w:rsidP="00E04C41">
          <w:pPr>
            <w:jc w:val="center"/>
            <w:rPr>
              <w:rFonts w:ascii="Arial Narrow" w:hAnsi="Arial Narrow"/>
              <w:b/>
              <w:bCs/>
              <w:i/>
              <w:iCs/>
              <w:kern w:val="2"/>
              <w:sz w:val="24"/>
              <w:szCs w:val="24"/>
              <w14:ligatures w14:val="standardContextual"/>
            </w:rPr>
          </w:pPr>
          <w:r w:rsidRPr="009B1441">
            <w:rPr>
              <w:rFonts w:ascii="Arial Narrow" w:hAnsi="Arial Narrow"/>
              <w:b/>
              <w:bCs/>
              <w:i/>
              <w:iCs/>
              <w:kern w:val="2"/>
              <w:sz w:val="24"/>
              <w:szCs w:val="24"/>
              <w14:ligatures w14:val="standardContextual"/>
            </w:rPr>
            <w:t>See Monthly Calendar for Specific Dates</w:t>
          </w:r>
        </w:p>
      </w:tc>
    </w:tr>
  </w:tbl>
  <w:p w14:paraId="0CF86946" w14:textId="77777777" w:rsidR="00FB29A2" w:rsidRDefault="00FB29A2" w:rsidP="00FB29A2">
    <w:pPr>
      <w:spacing w:after="0" w:line="240" w:lineRule="auto"/>
      <w:rPr>
        <w:rFonts w:ascii="Arial Narrow" w:hAnsi="Arial Narrow"/>
        <w:b/>
        <w:bCs/>
        <w:kern w:val="2"/>
        <w:sz w:val="20"/>
        <w:szCs w:val="20"/>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14"/>
    <w:rsid w:val="00004DFC"/>
    <w:rsid w:val="000120E8"/>
    <w:rsid w:val="000269B9"/>
    <w:rsid w:val="00040507"/>
    <w:rsid w:val="000768D2"/>
    <w:rsid w:val="000A347A"/>
    <w:rsid w:val="000B3FFC"/>
    <w:rsid w:val="000D5523"/>
    <w:rsid w:val="000E65C4"/>
    <w:rsid w:val="00110EB8"/>
    <w:rsid w:val="00154F8D"/>
    <w:rsid w:val="00161D32"/>
    <w:rsid w:val="00166913"/>
    <w:rsid w:val="001904E9"/>
    <w:rsid w:val="00197480"/>
    <w:rsid w:val="001A1FD8"/>
    <w:rsid w:val="001B60E0"/>
    <w:rsid w:val="001D3CD7"/>
    <w:rsid w:val="001E5F43"/>
    <w:rsid w:val="002330A3"/>
    <w:rsid w:val="00257B80"/>
    <w:rsid w:val="00260055"/>
    <w:rsid w:val="00272798"/>
    <w:rsid w:val="002C01AF"/>
    <w:rsid w:val="002C6F19"/>
    <w:rsid w:val="00303CE9"/>
    <w:rsid w:val="003134A9"/>
    <w:rsid w:val="00321142"/>
    <w:rsid w:val="00356DB5"/>
    <w:rsid w:val="00360781"/>
    <w:rsid w:val="00371139"/>
    <w:rsid w:val="003725C9"/>
    <w:rsid w:val="00375186"/>
    <w:rsid w:val="00380CBC"/>
    <w:rsid w:val="003A6D67"/>
    <w:rsid w:val="003B2B0B"/>
    <w:rsid w:val="003C1D2F"/>
    <w:rsid w:val="003C764A"/>
    <w:rsid w:val="003D0DE5"/>
    <w:rsid w:val="003F113B"/>
    <w:rsid w:val="00441B75"/>
    <w:rsid w:val="00446848"/>
    <w:rsid w:val="00470782"/>
    <w:rsid w:val="00492E11"/>
    <w:rsid w:val="004B313C"/>
    <w:rsid w:val="004C5DC1"/>
    <w:rsid w:val="004D45A9"/>
    <w:rsid w:val="00505BA3"/>
    <w:rsid w:val="00506D68"/>
    <w:rsid w:val="005130C8"/>
    <w:rsid w:val="00514EB5"/>
    <w:rsid w:val="00534432"/>
    <w:rsid w:val="00547320"/>
    <w:rsid w:val="00553A1A"/>
    <w:rsid w:val="00565F01"/>
    <w:rsid w:val="005756BA"/>
    <w:rsid w:val="00586363"/>
    <w:rsid w:val="005A066A"/>
    <w:rsid w:val="005A3529"/>
    <w:rsid w:val="005A7B82"/>
    <w:rsid w:val="005E5511"/>
    <w:rsid w:val="005E69CA"/>
    <w:rsid w:val="005F2A0F"/>
    <w:rsid w:val="0061507C"/>
    <w:rsid w:val="00620224"/>
    <w:rsid w:val="00625386"/>
    <w:rsid w:val="006328B7"/>
    <w:rsid w:val="006339C4"/>
    <w:rsid w:val="00662B50"/>
    <w:rsid w:val="006A2E2C"/>
    <w:rsid w:val="006E608C"/>
    <w:rsid w:val="006F1C8C"/>
    <w:rsid w:val="006F26BC"/>
    <w:rsid w:val="00702413"/>
    <w:rsid w:val="007259EF"/>
    <w:rsid w:val="00733CAD"/>
    <w:rsid w:val="007456C3"/>
    <w:rsid w:val="00753D43"/>
    <w:rsid w:val="007567D6"/>
    <w:rsid w:val="007A4EE9"/>
    <w:rsid w:val="007B181D"/>
    <w:rsid w:val="007C4FA8"/>
    <w:rsid w:val="007D56F8"/>
    <w:rsid w:val="00811FBE"/>
    <w:rsid w:val="008319CF"/>
    <w:rsid w:val="00837C10"/>
    <w:rsid w:val="00854A7E"/>
    <w:rsid w:val="008938FF"/>
    <w:rsid w:val="008A692B"/>
    <w:rsid w:val="008C0497"/>
    <w:rsid w:val="008C57E7"/>
    <w:rsid w:val="008D238D"/>
    <w:rsid w:val="008F687C"/>
    <w:rsid w:val="008F7C29"/>
    <w:rsid w:val="00921A3B"/>
    <w:rsid w:val="00931BD3"/>
    <w:rsid w:val="00955B48"/>
    <w:rsid w:val="009666BC"/>
    <w:rsid w:val="009970DC"/>
    <w:rsid w:val="009A1DC9"/>
    <w:rsid w:val="009A2FB8"/>
    <w:rsid w:val="009A6345"/>
    <w:rsid w:val="009B1441"/>
    <w:rsid w:val="009B5526"/>
    <w:rsid w:val="009D722A"/>
    <w:rsid w:val="00A22818"/>
    <w:rsid w:val="00A26DB9"/>
    <w:rsid w:val="00A45CDF"/>
    <w:rsid w:val="00A577BA"/>
    <w:rsid w:val="00A82944"/>
    <w:rsid w:val="00A967E7"/>
    <w:rsid w:val="00AA26D7"/>
    <w:rsid w:val="00AA5823"/>
    <w:rsid w:val="00AB0C06"/>
    <w:rsid w:val="00B11B61"/>
    <w:rsid w:val="00B12BD0"/>
    <w:rsid w:val="00B4791B"/>
    <w:rsid w:val="00B64447"/>
    <w:rsid w:val="00B76C2F"/>
    <w:rsid w:val="00B94238"/>
    <w:rsid w:val="00BA1408"/>
    <w:rsid w:val="00BC6C71"/>
    <w:rsid w:val="00BC77D1"/>
    <w:rsid w:val="00BE5E3D"/>
    <w:rsid w:val="00BE7ADB"/>
    <w:rsid w:val="00C1768D"/>
    <w:rsid w:val="00C17D14"/>
    <w:rsid w:val="00C31D03"/>
    <w:rsid w:val="00C573E1"/>
    <w:rsid w:val="00C83238"/>
    <w:rsid w:val="00C91C04"/>
    <w:rsid w:val="00CA1112"/>
    <w:rsid w:val="00CA5177"/>
    <w:rsid w:val="00CA5C25"/>
    <w:rsid w:val="00CC4AD1"/>
    <w:rsid w:val="00CD24CD"/>
    <w:rsid w:val="00CE40F0"/>
    <w:rsid w:val="00D22DFE"/>
    <w:rsid w:val="00D25A62"/>
    <w:rsid w:val="00D669FE"/>
    <w:rsid w:val="00D6702D"/>
    <w:rsid w:val="00D90444"/>
    <w:rsid w:val="00D90752"/>
    <w:rsid w:val="00D9678F"/>
    <w:rsid w:val="00DD3213"/>
    <w:rsid w:val="00E04C41"/>
    <w:rsid w:val="00E1587C"/>
    <w:rsid w:val="00E32023"/>
    <w:rsid w:val="00E44E3C"/>
    <w:rsid w:val="00E51466"/>
    <w:rsid w:val="00E55C82"/>
    <w:rsid w:val="00E562BC"/>
    <w:rsid w:val="00E56DFB"/>
    <w:rsid w:val="00E75582"/>
    <w:rsid w:val="00E92132"/>
    <w:rsid w:val="00EB30FC"/>
    <w:rsid w:val="00ED43D5"/>
    <w:rsid w:val="00ED767C"/>
    <w:rsid w:val="00EF5F52"/>
    <w:rsid w:val="00EF6DF4"/>
    <w:rsid w:val="00F131FC"/>
    <w:rsid w:val="00F26721"/>
    <w:rsid w:val="00F41945"/>
    <w:rsid w:val="00F63BBE"/>
    <w:rsid w:val="00F665D5"/>
    <w:rsid w:val="00F71711"/>
    <w:rsid w:val="00F825D3"/>
    <w:rsid w:val="00FB29A2"/>
    <w:rsid w:val="00FC566E"/>
    <w:rsid w:val="00FD2B57"/>
    <w:rsid w:val="00FE5AB2"/>
    <w:rsid w:val="00FE6DFA"/>
    <w:rsid w:val="345C6BCA"/>
    <w:rsid w:val="5AFD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B913A56"/>
  <w15:chartTrackingRefBased/>
  <w15:docId w15:val="{463FB401-3CBB-430D-8226-17C37C80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E7"/>
  </w:style>
  <w:style w:type="paragraph" w:styleId="Footer">
    <w:name w:val="footer"/>
    <w:basedOn w:val="Normal"/>
    <w:link w:val="FooterChar"/>
    <w:uiPriority w:val="99"/>
    <w:unhideWhenUsed/>
    <w:rsid w:val="00A9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E7"/>
  </w:style>
  <w:style w:type="character" w:styleId="Hyperlink">
    <w:name w:val="Hyperlink"/>
    <w:basedOn w:val="DefaultParagraphFont"/>
    <w:uiPriority w:val="99"/>
    <w:unhideWhenUsed/>
    <w:rsid w:val="00FD2B57"/>
    <w:rPr>
      <w:color w:val="0563C1" w:themeColor="hyperlink"/>
      <w:u w:val="single"/>
    </w:rPr>
  </w:style>
  <w:style w:type="character" w:styleId="UnresolvedMention">
    <w:name w:val="Unresolved Mention"/>
    <w:basedOn w:val="DefaultParagraphFont"/>
    <w:uiPriority w:val="99"/>
    <w:semiHidden/>
    <w:unhideWhenUsed/>
    <w:rsid w:val="00FD2B57"/>
    <w:rPr>
      <w:color w:val="605E5C"/>
      <w:shd w:val="clear" w:color="auto" w:fill="E1DFDD"/>
    </w:rPr>
  </w:style>
  <w:style w:type="table" w:customStyle="1" w:styleId="TableGrid1">
    <w:name w:val="Table Grid1"/>
    <w:basedOn w:val="TableNormal"/>
    <w:next w:val="TableGrid"/>
    <w:uiPriority w:val="39"/>
    <w:rsid w:val="00110E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0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8DF88A4B4324EAB6DDFB2683CAF8E" ma:contentTypeVersion="23" ma:contentTypeDescription="Create a new document." ma:contentTypeScope="" ma:versionID="67d673ff16fe7aa193aa2ec62f1c2ba8">
  <xsd:schema xmlns:xsd="http://www.w3.org/2001/XMLSchema" xmlns:xs="http://www.w3.org/2001/XMLSchema" xmlns:p="http://schemas.microsoft.com/office/2006/metadata/properties" xmlns:ns2="a6a6fb75-db1b-4fea-94fb-8888729ff4e3" xmlns:ns3="265168e0-668d-4276-a66b-048003ce9471" targetNamespace="http://schemas.microsoft.com/office/2006/metadata/properties" ma:root="true" ma:fieldsID="25869cbae0dcf821e12d891659807280" ns2:_="" ns3:_="">
    <xsd:import namespace="a6a6fb75-db1b-4fea-94fb-8888729ff4e3"/>
    <xsd:import namespace="265168e0-668d-4276-a66b-048003ce9471"/>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6fb75-db1b-4fea-94fb-8888729ff4e3"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58f2ccc5-5fd0-4321-953a-9004ed684587}" ma:internalName="_ModernAudienceAadObjectIds" ma:readOnly="true" ma:showField="_AadObjectIdForUser" ma:web="265168e0-668d-4276-a66b-048003ce9471">
      <xsd:complexType>
        <xsd:complexContent>
          <xsd:extension base="dms:MultiChoiceLookup">
            <xsd:sequence>
              <xsd:element name="Value" type="dms:Lookup" maxOccurs="unbounded" minOccurs="0"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cf49a24-130f-4f5a-ad7d-fb5fb9ce3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168e0-668d-4276-a66b-048003ce94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Managed Metadata" ma:fieldId="{23f27201-bee3-471e-b2e7-b64fd8b7ca38}" ma:taxonomyMulti="true" ma:sspId="6cf49a24-130f-4f5a-ad7d-fb5fb9ce32a9"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17cc52ca-b0f5-452a-91d3-74574e05feb3}" ma:internalName="TaxCatchAll" ma:showField="CatchAllData" ma:web="265168e0-668d-4276-a66b-048003ce9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265168e0-668d-4276-a66b-048003ce9471">
      <Terms xmlns="http://schemas.microsoft.com/office/infopath/2007/PartnerControls"/>
    </TaxKeywordTaxHTField>
    <_ModernAudienceTargetUserField xmlns="a6a6fb75-db1b-4fea-94fb-8888729ff4e3">
      <UserInfo>
        <DisplayName/>
        <AccountId xsi:nil="true"/>
        <AccountType/>
      </UserInfo>
    </_ModernAudienceTargetUserField>
    <TaxCatchAll xmlns="265168e0-668d-4276-a66b-048003ce9471" xsi:nil="true"/>
    <lcf76f155ced4ddcb4097134ff3c332f xmlns="a6a6fb75-db1b-4fea-94fb-8888729ff4e3">
      <Terms xmlns="http://schemas.microsoft.com/office/infopath/2007/PartnerControls"/>
    </lcf76f155ced4ddcb4097134ff3c332f>
    <Target_x0020_Audiences xmlns="a6a6fb75-db1b-4fea-94fb-8888729ff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FE489-68CF-4C17-A7BE-EDF53FF90CA3}">
  <ds:schemaRefs>
    <ds:schemaRef ds:uri="http://schemas.openxmlformats.org/officeDocument/2006/bibliography"/>
  </ds:schemaRefs>
</ds:datastoreItem>
</file>

<file path=customXml/itemProps2.xml><?xml version="1.0" encoding="utf-8"?>
<ds:datastoreItem xmlns:ds="http://schemas.openxmlformats.org/officeDocument/2006/customXml" ds:itemID="{C279C096-017C-4B16-8DD8-BBBD1D6E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6fb75-db1b-4fea-94fb-8888729ff4e3"/>
    <ds:schemaRef ds:uri="265168e0-668d-4276-a66b-048003ce9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8A898-F5C5-4701-8BCA-DBB4022B7605}">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265168e0-668d-4276-a66b-048003ce9471"/>
    <ds:schemaRef ds:uri="a6a6fb75-db1b-4fea-94fb-8888729ff4e3"/>
  </ds:schemaRefs>
</ds:datastoreItem>
</file>

<file path=customXml/itemProps4.xml><?xml version="1.0" encoding="utf-8"?>
<ds:datastoreItem xmlns:ds="http://schemas.openxmlformats.org/officeDocument/2006/customXml" ds:itemID="{C8E1DA9C-A543-4622-84DE-8A18D0C76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Gravois</dc:creator>
  <cp:keywords/>
  <dc:description/>
  <cp:lastModifiedBy>Nora Gravois</cp:lastModifiedBy>
  <cp:revision>2</cp:revision>
  <cp:lastPrinted>2025-02-03T15:59:00Z</cp:lastPrinted>
  <dcterms:created xsi:type="dcterms:W3CDTF">2025-02-03T16:01:00Z</dcterms:created>
  <dcterms:modified xsi:type="dcterms:W3CDTF">2025-02-03T16:01:00Z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0x010100E578DF88A4B4324EAB6DDFB2683CAF8E</vt:lpwstr>
  </property>
  <property fmtid="{D5CDD505-2E9C-101B-9397-08002B2CF9AE}" pid="3" name="TaxKeyword">
    <vt:lpwstr/>
  </property>
  <property fmtid="{D5CDD505-2E9C-101B-9397-08002B2CF9AE}" pid="4" name="MediaServiceImageTags">
    <vt:lpwstr/>
  </property>
</Properties>
</file>